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5B" w:rsidRDefault="004B033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ФОТОЭЛЕКТРИЧЕСКИЕ ПРЕОБРАЗОВАТЕЛИ ЭНЕРГИИ.</w:t>
      </w:r>
    </w:p>
    <w:p w:rsidR="0073035B" w:rsidRDefault="0073035B">
      <w:pPr>
        <w:widowControl w:val="0"/>
        <w:jc w:val="both"/>
        <w:rPr>
          <w:sz w:val="24"/>
          <w:szCs w:val="24"/>
        </w:rPr>
      </w:pPr>
    </w:p>
    <w:p w:rsidR="0073035B" w:rsidRDefault="004B033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питания магистральных систем электроснабжения и различного оборудования на КЛА широко используются ФЭП; они предназначены также для подзарядки бортовых химических АБ. Кроме того, ФЭП находят применение на наземных стационарных и передвижных объектах, например, в АЭУ электромобилей. С помощью ФЭП, размещенных на верхней поверхности крыльев, осуществлено питание приводного электродвигателя винта одноместного экспериментального самолета (США), совершившего перелет через пролив Ла-Манш.</w:t>
      </w:r>
    </w:p>
    <w:p w:rsidR="0073035B" w:rsidRDefault="004B033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настоящее время предпочтительная область применения ФЭП - искусственные спутники Земли, орбитальные космические станции, межпланетные зонды и другие КЛА. Достоинства ФЭП: большой срок службы; достаточная аппаратурная надежность; отсутствие расхода активного вещества или топлива. Недостатки ФЭП: необходимость устройств для ориентации на Солнце; сложность механизмов, разворачивающих панели ФЭП после выхода КЛА на орбиту; неработоспособность в отсутствие освещения; относительно большие площади облучаемых поверхностей. Для современных ФЭП характерны удельная масса 20 - 60 кг/кВт (без учета механизмов разворота и автоматов слежения). Для перспективных АЭУ, сочетающих солнечные концентраторы (параболические зеркала) и ФЭП на основе гетероструктуры двух различных полупроводников - арсенидов галлия и алюминия, также можно ожидать.</w:t>
      </w:r>
    </w:p>
    <w:p w:rsidR="0073035B" w:rsidRDefault="001F4E8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90.5pt">
            <v:imagedata r:id="rId4" o:title=""/>
          </v:shape>
        </w:pict>
      </w:r>
    </w:p>
    <w:p w:rsidR="0073035B" w:rsidRDefault="004B033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Работа ФЭ основана на внутреннем фотоэлектрическом эффекте в полупроводниках. Внешние радиационные (световые, тепловые ) воздействия обуславливают в слоях 2 и 3 появление неосновных носителей зарядов, знаки которых противоположны знакам основных носителей </w:t>
      </w:r>
      <w:r>
        <w:rPr>
          <w:i/>
          <w:iCs/>
          <w:sz w:val="24"/>
          <w:szCs w:val="24"/>
        </w:rPr>
        <w:t xml:space="preserve">р-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>п</w:t>
      </w:r>
      <w:r>
        <w:rPr>
          <w:sz w:val="24"/>
          <w:szCs w:val="24"/>
        </w:rPr>
        <w:t xml:space="preserve">-областях. Под влиянием электростатического притяжения разноименные свободные основные носители диффундируют через границу соприкосновения областей и образуют вблизи нее </w:t>
      </w:r>
      <w:r>
        <w:rPr>
          <w:i/>
          <w:iCs/>
          <w:sz w:val="24"/>
          <w:szCs w:val="24"/>
        </w:rPr>
        <w:t>р-п</w:t>
      </w:r>
      <w:r>
        <w:rPr>
          <w:sz w:val="24"/>
          <w:szCs w:val="24"/>
        </w:rPr>
        <w:t xml:space="preserve"> гетеропереход с напряженностью электрического поля ЕК , контактной разностью потенциалов </w:t>
      </w:r>
      <w:r>
        <w:rPr>
          <w:i/>
          <w:iCs/>
          <w:sz w:val="24"/>
          <w:szCs w:val="24"/>
        </w:rPr>
        <w:t>UK = SEK</w:t>
      </w:r>
      <w:r>
        <w:rPr>
          <w:sz w:val="24"/>
          <w:szCs w:val="24"/>
        </w:rPr>
        <w:t xml:space="preserve"> и потенциальным энергетическим барьером </w:t>
      </w:r>
      <w:r>
        <w:rPr>
          <w:i/>
          <w:iCs/>
          <w:sz w:val="24"/>
          <w:szCs w:val="24"/>
        </w:rPr>
        <w:t xml:space="preserve">WK=eUK </w:t>
      </w:r>
      <w:r>
        <w:rPr>
          <w:sz w:val="24"/>
          <w:szCs w:val="24"/>
        </w:rPr>
        <w:t xml:space="preserve">для основных носителей, имеющих заряд </w:t>
      </w:r>
      <w:r>
        <w:rPr>
          <w:i/>
          <w:iCs/>
          <w:sz w:val="24"/>
          <w:szCs w:val="24"/>
        </w:rPr>
        <w:t>е</w:t>
      </w:r>
      <w:r>
        <w:rPr>
          <w:sz w:val="24"/>
          <w:szCs w:val="24"/>
        </w:rPr>
        <w:t xml:space="preserve">. Напряженность поля </w:t>
      </w:r>
      <w:r>
        <w:rPr>
          <w:i/>
          <w:iCs/>
          <w:sz w:val="24"/>
          <w:szCs w:val="24"/>
        </w:rPr>
        <w:t xml:space="preserve">EK </w:t>
      </w:r>
      <w:r>
        <w:rPr>
          <w:sz w:val="24"/>
          <w:szCs w:val="24"/>
        </w:rPr>
        <w:t xml:space="preserve">препятствует их диффузии за пределы пограничного слоя шириной </w:t>
      </w:r>
      <w:r>
        <w:rPr>
          <w:i/>
          <w:iCs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73035B" w:rsidRDefault="004B033C">
      <w:pPr>
        <w:widowControl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Напряжение</w:t>
      </w:r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=(kT/e)ln(P</w: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  <w:lang w:val="en-US"/>
        </w:rPr>
        <w:t>/P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>)=(kT/e)ln(n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>/n</w: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  <w:lang w:val="en-US"/>
        </w:rPr>
        <w:t>)</w:t>
      </w:r>
    </w:p>
    <w:p w:rsidR="0073035B" w:rsidRDefault="004B033C">
      <w:pPr>
        <w:widowControl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зависит от температуры </w:t>
      </w:r>
      <w:r>
        <w:rPr>
          <w:i/>
          <w:iCs/>
          <w:sz w:val="24"/>
          <w:szCs w:val="24"/>
        </w:rPr>
        <w:t>Т</w:t>
      </w:r>
      <w:r>
        <w:rPr>
          <w:sz w:val="24"/>
          <w:szCs w:val="24"/>
        </w:rPr>
        <w:t xml:space="preserve">, концентраций дырок </w:t>
      </w:r>
      <w:r>
        <w:rPr>
          <w:sz w:val="24"/>
          <w:szCs w:val="24"/>
          <w:lang w:val="en-US"/>
        </w:rPr>
        <w:t>(P</w: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  <w:lang w:val="en-US"/>
        </w:rPr>
        <w:t>/P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или электронов </w:t>
      </w:r>
      <w:r>
        <w:rPr>
          <w:sz w:val="24"/>
          <w:szCs w:val="24"/>
          <w:lang w:val="en-US"/>
        </w:rPr>
        <w:t>(n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>/n</w: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в </w:t>
      </w:r>
      <w:r>
        <w:rPr>
          <w:i/>
          <w:iCs/>
          <w:sz w:val="24"/>
          <w:szCs w:val="24"/>
        </w:rPr>
        <w:t xml:space="preserve">p-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>n-</w:t>
      </w:r>
      <w:r>
        <w:rPr>
          <w:sz w:val="24"/>
          <w:szCs w:val="24"/>
        </w:rPr>
        <w:t xml:space="preserve">областях заряда электрона </w:t>
      </w:r>
      <w:r>
        <w:rPr>
          <w:i/>
          <w:iCs/>
          <w:sz w:val="24"/>
          <w:szCs w:val="24"/>
        </w:rPr>
        <w:t>е</w:t>
      </w:r>
      <w:r>
        <w:rPr>
          <w:sz w:val="24"/>
          <w:szCs w:val="24"/>
        </w:rPr>
        <w:t xml:space="preserve"> и постоянной Больцмана </w:t>
      </w:r>
      <w:r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 xml:space="preserve">. для неосновных носителей </w:t>
      </w:r>
      <w:r>
        <w:rPr>
          <w:i/>
          <w:iCs/>
          <w:sz w:val="24"/>
          <w:szCs w:val="24"/>
        </w:rPr>
        <w:t>EK</w:t>
      </w:r>
      <w:r>
        <w:rPr>
          <w:sz w:val="24"/>
          <w:szCs w:val="24"/>
        </w:rPr>
        <w:t xml:space="preserve"> - движущее поле. Оно обусловливает перемещение дрейфующих электронов из области </w:t>
      </w:r>
      <w:r>
        <w:rPr>
          <w:i/>
          <w:iCs/>
          <w:sz w:val="24"/>
          <w:szCs w:val="24"/>
        </w:rPr>
        <w:t xml:space="preserve">р </w:t>
      </w:r>
      <w:r>
        <w:rPr>
          <w:sz w:val="24"/>
          <w:szCs w:val="24"/>
        </w:rPr>
        <w:t xml:space="preserve">в область </w:t>
      </w:r>
      <w:r>
        <w:rPr>
          <w:i/>
          <w:iCs/>
          <w:sz w:val="24"/>
          <w:szCs w:val="24"/>
        </w:rPr>
        <w:t xml:space="preserve">п, </w:t>
      </w:r>
      <w:r>
        <w:rPr>
          <w:sz w:val="24"/>
          <w:szCs w:val="24"/>
        </w:rPr>
        <w:t xml:space="preserve">а дырок - из области </w:t>
      </w:r>
      <w:r>
        <w:rPr>
          <w:i/>
          <w:iCs/>
          <w:sz w:val="24"/>
          <w:szCs w:val="24"/>
        </w:rPr>
        <w:t>п</w:t>
      </w:r>
      <w:r>
        <w:rPr>
          <w:sz w:val="24"/>
          <w:szCs w:val="24"/>
        </w:rPr>
        <w:t xml:space="preserve"> в область </w:t>
      </w:r>
      <w:r>
        <w:rPr>
          <w:i/>
          <w:iCs/>
          <w:sz w:val="24"/>
          <w:szCs w:val="24"/>
        </w:rPr>
        <w:t>р</w:t>
      </w:r>
      <w:r>
        <w:rPr>
          <w:sz w:val="24"/>
          <w:szCs w:val="24"/>
        </w:rPr>
        <w:t xml:space="preserve">. Область </w:t>
      </w:r>
      <w:r>
        <w:rPr>
          <w:i/>
          <w:iCs/>
          <w:sz w:val="24"/>
          <w:szCs w:val="24"/>
        </w:rPr>
        <w:t>п</w:t>
      </w:r>
      <w:r>
        <w:rPr>
          <w:sz w:val="24"/>
          <w:szCs w:val="24"/>
        </w:rPr>
        <w:t xml:space="preserve"> приобретает отрицательный заряд, а область </w:t>
      </w:r>
      <w:r>
        <w:rPr>
          <w:i/>
          <w:iCs/>
          <w:sz w:val="24"/>
          <w:szCs w:val="24"/>
        </w:rPr>
        <w:t>р-</w:t>
      </w:r>
      <w:r>
        <w:rPr>
          <w:sz w:val="24"/>
          <w:szCs w:val="24"/>
        </w:rPr>
        <w:t xml:space="preserve"> положительный, что эквивалентно приложению к </w:t>
      </w:r>
      <w:r>
        <w:rPr>
          <w:i/>
          <w:iCs/>
          <w:sz w:val="24"/>
          <w:szCs w:val="24"/>
        </w:rPr>
        <w:t>р-п</w:t>
      </w:r>
      <w:r>
        <w:rPr>
          <w:sz w:val="24"/>
          <w:szCs w:val="24"/>
        </w:rPr>
        <w:t xml:space="preserve"> переходу внешнего электрического поля с напряженностью </w:t>
      </w:r>
      <w:r>
        <w:rPr>
          <w:i/>
          <w:iCs/>
          <w:sz w:val="24"/>
          <w:szCs w:val="24"/>
        </w:rPr>
        <w:t>EВШ</w:t>
      </w:r>
      <w:r>
        <w:rPr>
          <w:sz w:val="24"/>
          <w:szCs w:val="24"/>
        </w:rPr>
        <w:t xml:space="preserve">, встречного с </w:t>
      </w:r>
      <w:r>
        <w:rPr>
          <w:i/>
          <w:iCs/>
          <w:sz w:val="24"/>
          <w:szCs w:val="24"/>
        </w:rPr>
        <w:t>EK</w:t>
      </w:r>
      <w:r>
        <w:rPr>
          <w:sz w:val="24"/>
          <w:szCs w:val="24"/>
        </w:rPr>
        <w:t xml:space="preserve">. Поле с напряженностью </w:t>
      </w:r>
      <w:r>
        <w:rPr>
          <w:i/>
          <w:iCs/>
          <w:sz w:val="24"/>
          <w:szCs w:val="24"/>
        </w:rPr>
        <w:t>EВШ</w:t>
      </w:r>
      <w:r>
        <w:rPr>
          <w:sz w:val="24"/>
          <w:szCs w:val="24"/>
        </w:rPr>
        <w:t xml:space="preserve"> - запирающее для неосновных и движущее для основных носителей. Динамическое равновесие потока носителей через </w:t>
      </w:r>
      <w:r>
        <w:rPr>
          <w:i/>
          <w:iCs/>
          <w:sz w:val="24"/>
          <w:szCs w:val="24"/>
        </w:rPr>
        <w:t>р-п</w:t>
      </w:r>
      <w:r>
        <w:rPr>
          <w:sz w:val="24"/>
          <w:szCs w:val="24"/>
        </w:rPr>
        <w:t xml:space="preserve"> переход переводит к установлению на электродах 1 и 4 разности потенциалов </w:t>
      </w:r>
      <w:r>
        <w:rPr>
          <w:i/>
          <w:iCs/>
          <w:sz w:val="24"/>
          <w:szCs w:val="24"/>
        </w:rPr>
        <w:t>U0</w:t>
      </w:r>
      <w:r>
        <w:rPr>
          <w:sz w:val="24"/>
          <w:szCs w:val="24"/>
        </w:rPr>
        <w:t xml:space="preserve"> - ЭДС холостого хода ФЭ. Эти явления могут происходить даже при отсутствии освещения </w:t>
      </w:r>
      <w:r>
        <w:rPr>
          <w:i/>
          <w:iCs/>
          <w:sz w:val="24"/>
          <w:szCs w:val="24"/>
        </w:rPr>
        <w:t>р-п</w:t>
      </w:r>
      <w:r>
        <w:rPr>
          <w:sz w:val="24"/>
          <w:szCs w:val="24"/>
        </w:rPr>
        <w:t xml:space="preserve"> перехода.</w:t>
      </w:r>
    </w:p>
    <w:p w:rsidR="0073035B" w:rsidRDefault="004B033C">
      <w:pPr>
        <w:widowControl w:val="0"/>
        <w:jc w:val="both"/>
        <w:rPr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Пусть ФЭ облучается потоком световых квантов (фотонов), которые сталкиваются со связанными (валентными) электронами кристалла с энергетическими уровнями </w:t>
      </w:r>
      <w:r>
        <w:rPr>
          <w:i/>
          <w:iCs/>
          <w:sz w:val="24"/>
          <w:szCs w:val="24"/>
        </w:rPr>
        <w:t>W</w:t>
      </w:r>
      <w:r>
        <w:rPr>
          <w:sz w:val="24"/>
          <w:szCs w:val="24"/>
        </w:rPr>
        <w:t xml:space="preserve">. Если энергия фотона </w:t>
      </w:r>
      <w:r>
        <w:rPr>
          <w:i/>
          <w:iCs/>
          <w:sz w:val="24"/>
          <w:szCs w:val="24"/>
        </w:rPr>
        <w:t>Wф=hv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v</w:t>
      </w:r>
      <w:r>
        <w:rPr>
          <w:sz w:val="24"/>
          <w:szCs w:val="24"/>
        </w:rPr>
        <w:t xml:space="preserve"> -частота волны света, </w:t>
      </w:r>
      <w:r>
        <w:rPr>
          <w:i/>
          <w:iCs/>
          <w:sz w:val="24"/>
          <w:szCs w:val="24"/>
        </w:rPr>
        <w:t>h</w:t>
      </w:r>
      <w:r>
        <w:rPr>
          <w:sz w:val="24"/>
          <w:szCs w:val="24"/>
        </w:rPr>
        <w:t xml:space="preserve"> - постоянная Планка) больше </w:t>
      </w:r>
      <w:r>
        <w:rPr>
          <w:i/>
          <w:iCs/>
          <w:sz w:val="24"/>
          <w:szCs w:val="24"/>
        </w:rPr>
        <w:t>W,</w:t>
      </w:r>
      <w:r>
        <w:rPr>
          <w:sz w:val="24"/>
          <w:szCs w:val="24"/>
        </w:rPr>
        <w:t xml:space="preserve"> электрон покидает уровень и порождает здесь дырку; </w:t>
      </w:r>
      <w:r>
        <w:rPr>
          <w:i/>
          <w:iCs/>
          <w:sz w:val="24"/>
          <w:szCs w:val="24"/>
        </w:rPr>
        <w:t>р-п</w:t>
      </w:r>
      <w:r>
        <w:rPr>
          <w:sz w:val="24"/>
          <w:szCs w:val="24"/>
        </w:rPr>
        <w:t xml:space="preserve"> переход разделяет пары электрон - дырка, и ЭДС </w:t>
      </w:r>
      <w:r>
        <w:rPr>
          <w:i/>
          <w:iCs/>
          <w:sz w:val="24"/>
          <w:szCs w:val="24"/>
        </w:rPr>
        <w:t xml:space="preserve">U0 </w:t>
      </w:r>
      <w:r>
        <w:rPr>
          <w:sz w:val="24"/>
          <w:szCs w:val="24"/>
        </w:rPr>
        <w:t xml:space="preserve">увеличивается. Если подключить сопротивление нагрузки </w:t>
      </w:r>
      <w:r>
        <w:rPr>
          <w:i/>
          <w:iCs/>
          <w:sz w:val="24"/>
          <w:szCs w:val="24"/>
        </w:rPr>
        <w:t>RН</w:t>
      </w:r>
      <w:r>
        <w:rPr>
          <w:sz w:val="24"/>
          <w:szCs w:val="24"/>
        </w:rPr>
        <w:t xml:space="preserve">, по цепи пойдет ток </w:t>
      </w:r>
      <w:r>
        <w:rPr>
          <w:i/>
          <w:iCs/>
          <w:sz w:val="24"/>
          <w:szCs w:val="24"/>
        </w:rPr>
        <w:t>I</w:t>
      </w:r>
      <w:r>
        <w:rPr>
          <w:sz w:val="24"/>
          <w:szCs w:val="24"/>
        </w:rPr>
        <w:t xml:space="preserve">, направление которого встречно движению электронов. Перемещение дырок ограничено пределами полупроводников, во внешней цепи их нет. Ток </w:t>
      </w:r>
      <w:r>
        <w:rPr>
          <w:i/>
          <w:iCs/>
          <w:sz w:val="24"/>
          <w:szCs w:val="24"/>
        </w:rPr>
        <w:t>I</w:t>
      </w:r>
      <w:r>
        <w:rPr>
          <w:sz w:val="24"/>
          <w:szCs w:val="24"/>
        </w:rPr>
        <w:t xml:space="preserve"> возрастает с повышением интенсивности светового потока </w:t>
      </w:r>
      <w:r>
        <w:rPr>
          <w:i/>
          <w:iCs/>
          <w:sz w:val="24"/>
          <w:szCs w:val="24"/>
        </w:rPr>
        <w:t>Ф</w:t>
      </w:r>
      <w:r>
        <w:rPr>
          <w:sz w:val="24"/>
          <w:szCs w:val="24"/>
        </w:rPr>
        <w:t xml:space="preserve">, но не превосходит предельного тока </w:t>
      </w:r>
      <w:r>
        <w:rPr>
          <w:i/>
          <w:iCs/>
          <w:sz w:val="24"/>
          <w:szCs w:val="24"/>
        </w:rPr>
        <w:t>In</w:t>
      </w:r>
      <w:r>
        <w:rPr>
          <w:sz w:val="24"/>
          <w:szCs w:val="24"/>
        </w:rPr>
        <w:t xml:space="preserve"> ФЭ, который получается при переводе всех валентных электронов в свободное состояние: дальнейший рост числа неосновных носителей невозможен. В режиме К3 (</w:t>
      </w:r>
      <w:r>
        <w:rPr>
          <w:i/>
          <w:iCs/>
          <w:sz w:val="24"/>
          <w:szCs w:val="24"/>
        </w:rPr>
        <w:t>RН=0, UН=IRН=0</w:t>
      </w:r>
      <w:r>
        <w:rPr>
          <w:sz w:val="24"/>
          <w:szCs w:val="24"/>
        </w:rPr>
        <w:t xml:space="preserve">) напряженность поля </w:t>
      </w:r>
      <w:r>
        <w:rPr>
          <w:i/>
          <w:iCs/>
          <w:sz w:val="24"/>
          <w:szCs w:val="24"/>
        </w:rPr>
        <w:t>Евш</w:t>
      </w:r>
      <w:r>
        <w:rPr>
          <w:sz w:val="24"/>
          <w:szCs w:val="24"/>
        </w:rPr>
        <w:t xml:space="preserve"> =0, </w:t>
      </w:r>
      <w:r>
        <w:rPr>
          <w:i/>
          <w:iCs/>
          <w:sz w:val="24"/>
          <w:szCs w:val="24"/>
        </w:rPr>
        <w:t xml:space="preserve">р-п </w:t>
      </w:r>
      <w:r>
        <w:rPr>
          <w:sz w:val="24"/>
          <w:szCs w:val="24"/>
        </w:rPr>
        <w:t xml:space="preserve">переход (напряженность поля </w:t>
      </w:r>
      <w:r>
        <w:rPr>
          <w:i/>
          <w:iCs/>
          <w:sz w:val="24"/>
          <w:szCs w:val="24"/>
        </w:rPr>
        <w:t>ЕК</w:t>
      </w:r>
      <w:r>
        <w:rPr>
          <w:sz w:val="24"/>
          <w:szCs w:val="24"/>
        </w:rPr>
        <w:t xml:space="preserve">) наиболее интенсивно разделяет пары неосновных носителей и получается наибольший ток фотоэлемента </w:t>
      </w:r>
      <w:r>
        <w:rPr>
          <w:i/>
          <w:iCs/>
          <w:sz w:val="24"/>
          <w:szCs w:val="24"/>
        </w:rPr>
        <w:t>IФ</w:t>
      </w:r>
      <w:r>
        <w:rPr>
          <w:sz w:val="24"/>
          <w:szCs w:val="24"/>
        </w:rPr>
        <w:t xml:space="preserve"> для заданного </w:t>
      </w:r>
      <w:r>
        <w:rPr>
          <w:i/>
          <w:iCs/>
          <w:sz w:val="24"/>
          <w:szCs w:val="24"/>
        </w:rPr>
        <w:t>Ф</w:t>
      </w:r>
      <w:r>
        <w:rPr>
          <w:sz w:val="24"/>
          <w:szCs w:val="24"/>
        </w:rPr>
        <w:t>. Но в режиме К3, как и при холостом ходе (</w:t>
      </w:r>
      <w:r>
        <w:rPr>
          <w:i/>
          <w:iCs/>
          <w:sz w:val="24"/>
          <w:szCs w:val="24"/>
        </w:rPr>
        <w:t>I</w:t>
      </w:r>
      <w:r>
        <w:rPr>
          <w:sz w:val="24"/>
          <w:szCs w:val="24"/>
        </w:rPr>
        <w:t xml:space="preserve">=0), полезная мощность </w:t>
      </w:r>
      <w:r>
        <w:rPr>
          <w:i/>
          <w:iCs/>
          <w:sz w:val="24"/>
          <w:szCs w:val="24"/>
        </w:rPr>
        <w:t>P=UНI=0</w:t>
      </w:r>
      <w:r>
        <w:rPr>
          <w:sz w:val="24"/>
          <w:szCs w:val="24"/>
        </w:rPr>
        <w:t xml:space="preserve">, а для </w:t>
      </w:r>
      <w:r>
        <w:rPr>
          <w:i/>
          <w:iCs/>
          <w:sz w:val="24"/>
          <w:szCs w:val="24"/>
        </w:rPr>
        <w:t>0&lt;UН&lt;U0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0&lt;I&lt;IФ</w:t>
      </w:r>
      <w:r>
        <w:rPr>
          <w:sz w:val="24"/>
          <w:szCs w:val="24"/>
        </w:rPr>
        <w:t xml:space="preserve"> будет </w:t>
      </w:r>
      <w:r>
        <w:rPr>
          <w:i/>
          <w:iCs/>
          <w:sz w:val="24"/>
          <w:szCs w:val="24"/>
        </w:rPr>
        <w:t>Р&gt;0.</w:t>
      </w:r>
    </w:p>
    <w:p w:rsidR="0073035B" w:rsidRDefault="001F4E8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pict>
          <v:shape id="_x0000_i1026" type="#_x0000_t75" style="width:181.5pt;height:227.25pt">
            <v:imagedata r:id="rId5" o:title=""/>
          </v:shape>
        </w:pict>
      </w:r>
    </w:p>
    <w:p w:rsidR="0073035B" w:rsidRDefault="004B033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Типовая внешняя характеристика кремниевого ФЭ представлена на рис.2. Известно, что в заатмосферных условиях Ф=1,39кВт/м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а на уровне Земли (моря) при расположении Солнца в зените и поглощении энергии света водяными парами с относительной влажностью 50% либо при отклонении от зенита на </w:t>
      </w:r>
      <w:r>
        <w:rPr>
          <w:sz w:val="24"/>
          <w:szCs w:val="24"/>
        </w:rPr>
        <w:object w:dxaOrig="339" w:dyaOrig="259">
          <v:shape id="_x0000_i1027" type="#_x0000_t75" style="width:17.25pt;height:12.75pt" o:ole="">
            <v:imagedata r:id="rId6" o:title=""/>
          </v:shape>
          <o:OLEObject Type="Embed" ProgID="Equation.3" ShapeID="_x0000_i1027" DrawAspect="Content" ObjectID="_1454302154" r:id="rId7"/>
        </w:object>
      </w:r>
      <w:r>
        <w:rPr>
          <w:sz w:val="24"/>
          <w:szCs w:val="24"/>
        </w:rPr>
        <w:t xml:space="preserve"> в отсутствии паров воды Ф=0,88кВт/м</w:t>
      </w:r>
      <w:r>
        <w:rPr>
          <w:sz w:val="24"/>
          <w:szCs w:val="24"/>
          <w:vertAlign w:val="superscript"/>
        </w:rPr>
        <w:t>2</w:t>
      </w:r>
    </w:p>
    <w:p w:rsidR="0073035B" w:rsidRDefault="004B033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ФЭП монтируются на панелях, конструкция которых содержит механизмы разворота и ориентации. Для повышения КПД примерно до 0,3 применяются каскадные двух- и трехслойные исполнения ФЭП с прозрачными ФЭ верхних слоев. КПД ФЭП существенно зависит от оптических свойств материалов ФЭ и их терморегулирующих защитных покрытий. Коэффициенты отражения уменьшают технологическим способом просветления освещаемой поверхности (для рабочей части спектра). Обусловливающие заданной коэффициент поглощения покрытия способствует установлению необходимого теплового режима в соответствии с законом Стефана-Больцмана, что имеет важное значение: например, при увеличении </w:t>
      </w:r>
      <w:r>
        <w:rPr>
          <w:i/>
          <w:iCs/>
          <w:sz w:val="24"/>
          <w:szCs w:val="24"/>
        </w:rPr>
        <w:t>Т</w:t>
      </w:r>
      <w:r>
        <w:rPr>
          <w:sz w:val="24"/>
          <w:szCs w:val="24"/>
        </w:rPr>
        <w:t xml:space="preserve"> от 300 до 380 </w:t>
      </w:r>
      <w:r>
        <w:rPr>
          <w:i/>
          <w:iCs/>
          <w:sz w:val="24"/>
          <w:szCs w:val="24"/>
        </w:rPr>
        <w:t>К</w:t>
      </w:r>
      <w:r>
        <w:rPr>
          <w:sz w:val="24"/>
          <w:szCs w:val="24"/>
        </w:rPr>
        <w:t xml:space="preserve"> КПД ФЭП снижается на 1/3. </w:t>
      </w:r>
      <w:bookmarkStart w:id="0" w:name="_GoBack"/>
      <w:bookmarkEnd w:id="0"/>
    </w:p>
    <w:sectPr w:rsidR="0073035B">
      <w:pgSz w:w="12240" w:h="15840"/>
      <w:pgMar w:top="850" w:right="1467" w:bottom="85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33C"/>
    <w:rsid w:val="001F4E88"/>
    <w:rsid w:val="004B033C"/>
    <w:rsid w:val="007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0775EE33-EE8B-43E8-A911-9B2790D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4332</Characters>
  <Application>Microsoft Office Word</Application>
  <DocSecurity>0</DocSecurity>
  <Lines>36</Lines>
  <Paragraphs>10</Paragraphs>
  <ScaleCrop>false</ScaleCrop>
  <Company>TORTUGA BAY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KIDD</dc:creator>
  <cp:keywords/>
  <dc:description/>
  <cp:lastModifiedBy>admin</cp:lastModifiedBy>
  <cp:revision>2</cp:revision>
  <dcterms:created xsi:type="dcterms:W3CDTF">2014-02-19T06:03:00Z</dcterms:created>
  <dcterms:modified xsi:type="dcterms:W3CDTF">2014-02-19T06:03:00Z</dcterms:modified>
</cp:coreProperties>
</file>