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A2" w:rsidRPr="00F72C4B" w:rsidRDefault="00EC7FA2" w:rsidP="00EC7FA2">
      <w:pPr>
        <w:spacing w:before="120"/>
        <w:jc w:val="center"/>
        <w:rPr>
          <w:b/>
          <w:bCs/>
          <w:sz w:val="32"/>
          <w:szCs w:val="32"/>
        </w:rPr>
      </w:pPr>
      <w:r w:rsidRPr="00F72C4B">
        <w:rPr>
          <w:b/>
          <w:bCs/>
          <w:sz w:val="32"/>
          <w:szCs w:val="32"/>
        </w:rPr>
        <w:t>ФСС о «несчастном» страховании</w:t>
      </w:r>
    </w:p>
    <w:p w:rsidR="00EC7FA2" w:rsidRPr="00F72C4B" w:rsidRDefault="00EC7FA2" w:rsidP="00EC7FA2">
      <w:pPr>
        <w:spacing w:before="120"/>
        <w:ind w:firstLine="567"/>
        <w:jc w:val="both"/>
        <w:rPr>
          <w:sz w:val="28"/>
          <w:szCs w:val="28"/>
        </w:rPr>
      </w:pPr>
      <w:r w:rsidRPr="00F72C4B">
        <w:rPr>
          <w:sz w:val="28"/>
          <w:szCs w:val="28"/>
        </w:rPr>
        <w:t xml:space="preserve">А.В. Илюшечкин, эксперт «УНП» </w:t>
      </w:r>
    </w:p>
    <w:p w:rsidR="00EC7FA2" w:rsidRPr="00B369EA" w:rsidRDefault="00EC7FA2" w:rsidP="00EC7FA2">
      <w:pPr>
        <w:spacing w:before="120"/>
        <w:ind w:firstLine="567"/>
        <w:jc w:val="both"/>
      </w:pPr>
      <w:r w:rsidRPr="00B369EA">
        <w:t>Письмо ФСС России от 27.06.05 № 02-18/06-5674 &lt;Обзор вопросов по применению Федерального закона от 24.07.98 № 125-ФЗ «Об обязательном социальном страховании от несчастных случаев на производстве и профессиональных заболеваний»&gt;</w:t>
      </w:r>
    </w:p>
    <w:p w:rsidR="00EC7FA2" w:rsidRPr="00B369EA" w:rsidRDefault="00EC7FA2" w:rsidP="00EC7FA2">
      <w:pPr>
        <w:spacing w:before="120"/>
        <w:ind w:firstLine="567"/>
        <w:jc w:val="both"/>
      </w:pPr>
      <w:r w:rsidRPr="00B369EA">
        <w:t xml:space="preserve">Фонд социального страхования в письме от 27.06.05 № 02-18/06-5674 собрал ответы на наиболее часто возникающие вопросы, связанные со страхованием от несчастных случаев на производстве и профзаболеваний. Мы остановимся на двух из них, на наш взгляд, наиболее важных для организаций.  </w:t>
      </w:r>
    </w:p>
    <w:p w:rsidR="00EC7FA2" w:rsidRPr="00F72C4B" w:rsidRDefault="00EC7FA2" w:rsidP="00EC7FA2">
      <w:pPr>
        <w:spacing w:before="120"/>
        <w:jc w:val="center"/>
        <w:rPr>
          <w:b/>
          <w:bCs/>
          <w:sz w:val="28"/>
          <w:szCs w:val="28"/>
        </w:rPr>
      </w:pPr>
      <w:r w:rsidRPr="00F72C4B">
        <w:rPr>
          <w:b/>
          <w:bCs/>
          <w:sz w:val="28"/>
          <w:szCs w:val="28"/>
        </w:rPr>
        <w:t xml:space="preserve">Руководитель не хуже других </w:t>
      </w:r>
    </w:p>
    <w:p w:rsidR="00EC7FA2" w:rsidRPr="00B369EA" w:rsidRDefault="00EC7FA2" w:rsidP="00EC7FA2">
      <w:pPr>
        <w:spacing w:before="120"/>
        <w:ind w:firstLine="567"/>
        <w:jc w:val="both"/>
      </w:pPr>
      <w:r w:rsidRPr="00B369EA">
        <w:t xml:space="preserve">Первый вопрос связан со страхованием от несчастных случаев на производстве и профзаболеваний руководителя организации, являющегося одновременно ее единственным учредителем. Нужно ли с его заработной платы начислять взносы? </w:t>
      </w:r>
    </w:p>
    <w:p w:rsidR="00EC7FA2" w:rsidRPr="00B369EA" w:rsidRDefault="00EC7FA2" w:rsidP="00EC7FA2">
      <w:pPr>
        <w:spacing w:before="120"/>
        <w:ind w:firstLine="567"/>
        <w:jc w:val="both"/>
      </w:pPr>
      <w:r w:rsidRPr="00B369EA">
        <w:t xml:space="preserve">Для ответа на этот вопрос специалисты ФСС России предлагают обратиться к статье 5 Федерального закона от 24.07.98 № 125-ФЗ. Именно в ней содержится перечень лиц, подлежащих обязательному страхованию. Во-первых, это физические лица, заключившие трудовой договор с организацией. Во-вторых, это граждане, работающие по гражданско-правовому договору. За них также нужно платить страховые взносы, если такая обязанность работодателя предусмотрена в договоре. </w:t>
      </w:r>
    </w:p>
    <w:p w:rsidR="00EC7FA2" w:rsidRPr="00B369EA" w:rsidRDefault="00EC7FA2" w:rsidP="00EC7FA2">
      <w:pPr>
        <w:spacing w:before="120"/>
        <w:ind w:firstLine="567"/>
        <w:jc w:val="both"/>
      </w:pPr>
      <w:r w:rsidRPr="00B369EA">
        <w:t xml:space="preserve">Поэтому нужно определить, попадает ли под эти категории тот самый единовластный руководитель организации. Иными словами, заключается ли с ним трудовой или гражданско-правовой договор? Авторы письма считают, что нет. По статье 273 ТК РФ руководителем организации может быть физическое лицо, которое на основании закона или учредительных документов осуществляет руководство организацией, в том числе выполняет функции ее единоличного исполнительного органа. В этом случае трудовой договор с ним заключается на срок, установленный учредительными документами организации или по соглашению сторон (ст. 275 ТК РФ). А когда руководитель является единственным учредителем, положения главы 43 ТК РФ, в которой установлены особенности регулирования труда руководителя организации, для него не действуют (ст. 273 ТК РФ). Отсюда специалисты фонда делают вывод, что такой случай Трудовым кодексом не регулируется. Следовательно, трудовой договор с руководителем организации, являющимся ее учредителем, заключать не надо. Гражданско-правовой договор с ним также не заключается. Значит, взносы тоже платить не надо. </w:t>
      </w:r>
    </w:p>
    <w:p w:rsidR="00EC7FA2" w:rsidRPr="00B369EA" w:rsidRDefault="00EC7FA2" w:rsidP="00EC7FA2">
      <w:pPr>
        <w:spacing w:before="120"/>
        <w:ind w:firstLine="567"/>
        <w:jc w:val="both"/>
      </w:pPr>
      <w:r w:rsidRPr="00B369EA">
        <w:t xml:space="preserve">Но, по нашему мнению, приведенные выше нормы вовсе не означают, что не нужно заключать трудовой договор с таким руководителем и платить страховые взносы. Если особенности регулирования труда для руководителя не действуют, трудовой договор с ним заключается по общим правилам. Иначе у организации не будет никаких оснований для того, чтобы платить ему зарплату и учитывать ее в составе расходов. Поэтому страховые взносы за руководителя, который является еще и единственным учредителем, придется платить.  </w:t>
      </w:r>
    </w:p>
    <w:p w:rsidR="00EC7FA2" w:rsidRPr="00F72C4B" w:rsidRDefault="00EC7FA2" w:rsidP="00EC7FA2">
      <w:pPr>
        <w:spacing w:before="120"/>
        <w:jc w:val="center"/>
        <w:rPr>
          <w:b/>
          <w:bCs/>
          <w:sz w:val="28"/>
          <w:szCs w:val="28"/>
        </w:rPr>
      </w:pPr>
      <w:r w:rsidRPr="00F72C4B">
        <w:rPr>
          <w:b/>
          <w:bCs/>
          <w:sz w:val="28"/>
          <w:szCs w:val="28"/>
        </w:rPr>
        <w:t xml:space="preserve">Отпуск нужно посчитать </w:t>
      </w:r>
    </w:p>
    <w:p w:rsidR="00EC7FA2" w:rsidRPr="00B369EA" w:rsidRDefault="00EC7FA2" w:rsidP="00EC7FA2">
      <w:pPr>
        <w:spacing w:before="120"/>
        <w:ind w:firstLine="567"/>
        <w:jc w:val="both"/>
      </w:pPr>
      <w:r w:rsidRPr="00B369EA">
        <w:t xml:space="preserve">Следующий вопрос, на котором мы остановимся, связан с определением размера ежемесячной страховой выплаты, когда работник получил травму на производстве. По пункту 1 статьи 12 Федерального закона от 24.07.98 № 125-ФЗ такая выплата рассчитывается на основе среднемесячного заработка сотрудника с учетом степени утраты им трудоспособности. А в пункте 3 этой же статьи установлен порядок расчета среднемесячного заработка. Для этого нужно сложить все выплаты работнику за 12 месяцев до момента наступления несчастного случая на производстве или установления диагноза профзаболевания и разделить полученную сумму на 12. </w:t>
      </w:r>
    </w:p>
    <w:p w:rsidR="00EC7FA2" w:rsidRPr="00B369EA" w:rsidRDefault="00EC7FA2" w:rsidP="00EC7FA2">
      <w:pPr>
        <w:spacing w:before="120"/>
        <w:ind w:firstLine="567"/>
        <w:jc w:val="both"/>
      </w:pPr>
      <w:r w:rsidRPr="00B369EA">
        <w:t xml:space="preserve">Как видите, такая формулировка довольно расплывчата. Поэтому возникает вопрос о включении времени отпуска и суммы отпускных в расчетный период для исчисления средней зарплаты. </w:t>
      </w:r>
    </w:p>
    <w:p w:rsidR="00EC7FA2" w:rsidRPr="00B369EA" w:rsidRDefault="00EC7FA2" w:rsidP="00EC7FA2">
      <w:pPr>
        <w:spacing w:before="120"/>
        <w:ind w:firstLine="567"/>
        <w:jc w:val="both"/>
      </w:pPr>
      <w:r w:rsidRPr="00B369EA">
        <w:t xml:space="preserve">Специалисты Фонда социального страхования считают, что время, когда работник находился на отдыхе, и выплаты за этот период не учитываются при расчете среднего заработка. Такой вывод они делают из статьи 114 ТК РФ. В ней сказано, что на время отпуска за сотрудником сохраняется средний заработок и место работы. По мнению авторов письма, из этого следует, что период отпуска не является тем временем, когда застрахованный фактически работал. А раз так, то такое время и все начисления за него в расчетный период не входят. </w:t>
      </w:r>
    </w:p>
    <w:p w:rsidR="00EC7FA2" w:rsidRPr="00B369EA" w:rsidRDefault="00EC7FA2" w:rsidP="00EC7FA2">
      <w:pPr>
        <w:spacing w:before="120"/>
        <w:ind w:firstLine="567"/>
        <w:jc w:val="both"/>
      </w:pPr>
      <w:r w:rsidRPr="00B369EA">
        <w:t xml:space="preserve">Однако, на наш взгляд, с такой позицией можно не согласиться. И для этого есть веские аргументы. Дело в том, что порядок расчета среднего заработка для определения ежемесячной страховой выплаты четко прописан в пункте 2 статьи 12 Федерального закона № 125-ФЗ. В расчет включаются все выплаты, на которые начисляются страховые взносы на обязательное страхование от несчастных случаев на производстве. А на отпускные такие взносы начисляются. </w:t>
      </w:r>
    </w:p>
    <w:p w:rsidR="00EC7FA2" w:rsidRPr="00B369EA" w:rsidRDefault="00EC7FA2" w:rsidP="00EC7FA2">
      <w:pPr>
        <w:spacing w:before="120"/>
        <w:ind w:firstLine="567"/>
        <w:jc w:val="both"/>
      </w:pPr>
      <w:r w:rsidRPr="00B369EA">
        <w:t xml:space="preserve">Чтобы понять, на какие выплаты взносы начисляются, нужно обратиться к Правилам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заболеваний. Они утверждены постановлением Правительства РФ от 02.03.2000 № 184. Пункт 4 Правил дает ссылку на Перечень выплат, на которые не начисляются страховые взносы в ФСС России (постановление Правительства РФ от 07.07.99 № 765). В этом Перечне отпускные не указаны. Следовательно, ежемесячная страховая выплата определяется на основании среднего заработка с учетом времени отпуска и начисленных отпускных.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FA2"/>
    <w:rsid w:val="000C3440"/>
    <w:rsid w:val="00616072"/>
    <w:rsid w:val="008B35EE"/>
    <w:rsid w:val="00B369EA"/>
    <w:rsid w:val="00B42C45"/>
    <w:rsid w:val="00B47B6A"/>
    <w:rsid w:val="00CC3444"/>
    <w:rsid w:val="00EC7FA2"/>
    <w:rsid w:val="00F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E8670D-4C58-41D9-A29B-D0CF83DF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A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EC7FA2"/>
    <w:rPr>
      <w:color w:val="2222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3387</Words>
  <Characters>1931</Characters>
  <Application>Microsoft Office Word</Application>
  <DocSecurity>0</DocSecurity>
  <Lines>16</Lines>
  <Paragraphs>10</Paragraphs>
  <ScaleCrop>false</ScaleCrop>
  <Company>Home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ФСС о «несчастном» страховании</dc:title>
  <dc:subject/>
  <dc:creator>User</dc:creator>
  <cp:keywords/>
  <dc:description/>
  <cp:lastModifiedBy>admin</cp:lastModifiedBy>
  <cp:revision>2</cp:revision>
  <dcterms:created xsi:type="dcterms:W3CDTF">2014-01-25T08:49:00Z</dcterms:created>
  <dcterms:modified xsi:type="dcterms:W3CDTF">2014-01-25T08:49:00Z</dcterms:modified>
</cp:coreProperties>
</file>