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74" w:rsidRPr="006368E9" w:rsidRDefault="00444E74" w:rsidP="00444E74">
      <w:pPr>
        <w:spacing w:before="120"/>
        <w:jc w:val="center"/>
        <w:rPr>
          <w:b/>
          <w:bCs/>
          <w:sz w:val="32"/>
          <w:szCs w:val="32"/>
        </w:rPr>
      </w:pPr>
      <w:r w:rsidRPr="006368E9">
        <w:rPr>
          <w:b/>
          <w:bCs/>
          <w:sz w:val="32"/>
          <w:szCs w:val="32"/>
        </w:rPr>
        <w:t>Гангрена газовая</w:t>
      </w:r>
    </w:p>
    <w:p w:rsidR="00444E74" w:rsidRPr="00CA4E37" w:rsidRDefault="00444E74" w:rsidP="00444E74">
      <w:pPr>
        <w:spacing w:before="120"/>
        <w:ind w:firstLine="567"/>
        <w:jc w:val="both"/>
      </w:pPr>
      <w:r w:rsidRPr="00CA4E37">
        <w:t>Гангрена газовая  субфасциальная анаэробная инфекция, сопровождающаяся некрозом мышечной ткани и выраженной интоксикацией организма. Заболевание вызывается облигатными анаэробами (Cl. perfringens, Cl. novyi, CI. septicum, Cl. histolyticum), которые обитают в земле и уличной пыли. Раны, рагрязненные землей, имеющие раневые карманы, участки некроза, плохо кровоснабжаемые ткани, не подвергшиеся первичной хирургической обработке, предрасположены к газовой гангрене. Возбудитель быстро приобретает вирулентность, выделяет газообразующие и растворяющие ткани экзо и эндотоксины, которые способствуют быстрому распространению инфекции.</w:t>
      </w:r>
    </w:p>
    <w:p w:rsidR="00444E74" w:rsidRPr="00CA4E37" w:rsidRDefault="00444E74" w:rsidP="00444E74">
      <w:pPr>
        <w:spacing w:before="120"/>
        <w:ind w:firstLine="567"/>
        <w:jc w:val="both"/>
      </w:pPr>
      <w:r w:rsidRPr="00CA4E37">
        <w:t>Симптомы, течение. Уже через 6 ч после приобретения микробом вирулентности возникают нарушения общего состояния с тахикардией и лихорадкой. Кожные покровы серосинего цвета. Рана резко болезненна, края ее бледные, отечные, безжизненные, дно раны сухое. Окраска видимых в ране мышц напоминает вареное мясо. При надавливании на края раны из тканей выделяются пузырьки газа с неприятным сладковатогнилостным запахом. Пальцами определяется типичная крепитация. Состояние больного быстро ухудшается, наступает шок. Рентгенологически определяется «пористость» мышечных тканей. Дифференциальный диагноз проводят с si [ифасциапьной газообразующей флегмоной (нет поражения мышц) и путридной инфекцией.</w:t>
      </w:r>
    </w:p>
    <w:p w:rsidR="00444E74" w:rsidRPr="00CA4E37" w:rsidRDefault="00444E74" w:rsidP="00444E74">
      <w:pPr>
        <w:spacing w:before="120"/>
        <w:ind w:firstLine="567"/>
        <w:jc w:val="both"/>
      </w:pPr>
      <w:r w:rsidRPr="00CA4E37">
        <w:t>Лечение. «Лампасные» разрезы кожи, мышц, фасций с иссечением некротизированных и подозрительных на некроз участков. Дренирование раны с промыванием раствором перекиси водорода и антибиотиков, рана остается открытой. Абсолютный покой конечности. Пенициллины до 20 000 000 40 000 000 ЕД/сут (23 раза в день в/в) в течение 1014 дней, тетрациклины. Противогангренозная сыворотка и анатоксин неэффективны как при лечении, так и при проведении профилактики газовой гангрены. При быстром нарастании интоксикации  гильотинная ампутация конечности. Эффективна гипербарическая оксигенация, однако она не исключает хирургической санации раны, показаниями к которой являются клинические и рентгенологические признаки газовой гангрены с микроскопически доказанным наличием клостридий в ране.</w:t>
      </w:r>
    </w:p>
    <w:p w:rsidR="00444E74" w:rsidRPr="00CA4E37" w:rsidRDefault="00444E74" w:rsidP="00444E74">
      <w:pPr>
        <w:spacing w:before="120"/>
        <w:ind w:firstLine="567"/>
        <w:jc w:val="both"/>
      </w:pPr>
      <w:r w:rsidRPr="00CA4E37">
        <w:t>Прогноз всегда очень серьезен.</w:t>
      </w:r>
    </w:p>
    <w:p w:rsidR="00444E74" w:rsidRPr="00CA4E37" w:rsidRDefault="00444E74" w:rsidP="00444E74">
      <w:pPr>
        <w:spacing w:before="120"/>
        <w:ind w:firstLine="567"/>
        <w:jc w:val="both"/>
      </w:pPr>
      <w:r w:rsidRPr="00CA4E37">
        <w:t>Профилактика заключается в своевременной квалифицированной первичной хирургической обработке всех загрязненных ран.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E74"/>
    <w:rsid w:val="00002B5A"/>
    <w:rsid w:val="0010437E"/>
    <w:rsid w:val="00131054"/>
    <w:rsid w:val="00316F32"/>
    <w:rsid w:val="00350424"/>
    <w:rsid w:val="00444E74"/>
    <w:rsid w:val="00616072"/>
    <w:rsid w:val="006368E9"/>
    <w:rsid w:val="006A5004"/>
    <w:rsid w:val="00710178"/>
    <w:rsid w:val="0081563E"/>
    <w:rsid w:val="008B35EE"/>
    <w:rsid w:val="00905CC1"/>
    <w:rsid w:val="00B42C45"/>
    <w:rsid w:val="00B47B6A"/>
    <w:rsid w:val="00C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F4478F-705B-4219-A383-6A6C1923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7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44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>Home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Гангрена газовая</dc:title>
  <dc:subject/>
  <dc:creator>User</dc:creator>
  <cp:keywords/>
  <dc:description/>
  <cp:lastModifiedBy>admin</cp:lastModifiedBy>
  <cp:revision>2</cp:revision>
  <dcterms:created xsi:type="dcterms:W3CDTF">2014-02-18T00:57:00Z</dcterms:created>
  <dcterms:modified xsi:type="dcterms:W3CDTF">2014-02-18T00:57:00Z</dcterms:modified>
</cp:coreProperties>
</file>