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C7" w:rsidRPr="00407670" w:rsidRDefault="00CE36C7" w:rsidP="00CE36C7">
      <w:pPr>
        <w:spacing w:before="120"/>
        <w:jc w:val="center"/>
        <w:rPr>
          <w:b/>
          <w:bCs/>
          <w:sz w:val="32"/>
          <w:szCs w:val="32"/>
        </w:rPr>
      </w:pPr>
      <w:r w:rsidRPr="00407670">
        <w:rPr>
          <w:b/>
          <w:bCs/>
          <w:sz w:val="32"/>
          <w:szCs w:val="32"/>
        </w:rPr>
        <w:t>Геополитический фактор образования</w:t>
      </w:r>
    </w:p>
    <w:p w:rsidR="00CE36C7" w:rsidRPr="00407670" w:rsidRDefault="00CE36C7" w:rsidP="00CE36C7">
      <w:pPr>
        <w:spacing w:before="120"/>
        <w:jc w:val="center"/>
        <w:rPr>
          <w:b/>
          <w:bCs/>
          <w:sz w:val="28"/>
          <w:szCs w:val="28"/>
        </w:rPr>
      </w:pPr>
      <w:r w:rsidRPr="00407670">
        <w:rPr>
          <w:b/>
          <w:bCs/>
          <w:sz w:val="28"/>
          <w:szCs w:val="28"/>
        </w:rPr>
        <w:t>(на примере факультета Евразии и Востока Челябинского государственного университета)</w:t>
      </w:r>
    </w:p>
    <w:p w:rsidR="00CE36C7" w:rsidRPr="00407670" w:rsidRDefault="00CE36C7" w:rsidP="00CE36C7">
      <w:pPr>
        <w:spacing w:before="120"/>
        <w:ind w:firstLine="567"/>
        <w:jc w:val="both"/>
        <w:rPr>
          <w:sz w:val="28"/>
          <w:szCs w:val="28"/>
        </w:rPr>
      </w:pPr>
      <w:r w:rsidRPr="00407670">
        <w:rPr>
          <w:sz w:val="28"/>
          <w:szCs w:val="28"/>
        </w:rPr>
        <w:t>Сачко Г.В.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1. Челябинская область после распада СССР превратилась в пограничный район и имеет общую протяженность границ 2 750 км., из них 730 км - граница Российской Федерации с Республикой Казахстан.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Последнее обстоятельство превращает Челябинскую область в "ворота Российской Федерации" для всех стран Центрально-Азиатского региона, что подтверждается не только активными миграционными процессами, но и разнообразием и нарастанием внешних связей. В настоящее время Челябинская область занимает шестое место по объему экспорта среди регионов России.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2. Среди стран - торговых партнеров основной товарооборот происходит со следующими государствами:</w:t>
      </w:r>
    </w:p>
    <w:p w:rsidR="00CE36C7" w:rsidRDefault="00CE36C7" w:rsidP="00CE36C7">
      <w:pPr>
        <w:spacing w:before="120"/>
        <w:ind w:firstLine="567"/>
        <w:jc w:val="both"/>
      </w:pPr>
      <w:r w:rsidRPr="00A15FD9">
        <w:t xml:space="preserve">ПО ЭКСПОРТУ ПО ИМПОРТУ </w:t>
      </w:r>
    </w:p>
    <w:p w:rsidR="00CE36C7" w:rsidRDefault="00CE36C7" w:rsidP="00CE36C7">
      <w:pPr>
        <w:spacing w:before="120"/>
        <w:ind w:firstLine="567"/>
        <w:jc w:val="both"/>
      </w:pPr>
      <w:r w:rsidRPr="00A15FD9">
        <w:t xml:space="preserve">1. Китай 1. Казахстан </w:t>
      </w:r>
    </w:p>
    <w:p w:rsidR="00CE36C7" w:rsidRDefault="00CE36C7" w:rsidP="00CE36C7">
      <w:pPr>
        <w:spacing w:before="120"/>
        <w:ind w:firstLine="567"/>
        <w:jc w:val="both"/>
      </w:pPr>
      <w:r w:rsidRPr="00A15FD9">
        <w:t xml:space="preserve">2. Нидерланды 2. Турция </w:t>
      </w:r>
    </w:p>
    <w:p w:rsidR="00CE36C7" w:rsidRDefault="00CE36C7" w:rsidP="00CE36C7">
      <w:pPr>
        <w:spacing w:before="120"/>
        <w:ind w:firstLine="567"/>
        <w:jc w:val="both"/>
      </w:pPr>
      <w:r w:rsidRPr="00A15FD9">
        <w:t xml:space="preserve">3. Казахстан 3. Германия </w:t>
      </w:r>
    </w:p>
    <w:p w:rsidR="00CE36C7" w:rsidRDefault="00CE36C7" w:rsidP="00CE36C7">
      <w:pPr>
        <w:spacing w:before="120"/>
        <w:ind w:firstLine="567"/>
        <w:jc w:val="both"/>
      </w:pPr>
      <w:r w:rsidRPr="00A15FD9">
        <w:t xml:space="preserve">4. Иран 4. Украина </w:t>
      </w:r>
    </w:p>
    <w:p w:rsidR="00CE36C7" w:rsidRDefault="00CE36C7" w:rsidP="00CE36C7">
      <w:pPr>
        <w:spacing w:before="120"/>
        <w:ind w:firstLine="567"/>
        <w:jc w:val="both"/>
      </w:pPr>
      <w:r w:rsidRPr="00A15FD9">
        <w:t xml:space="preserve">5. Тайвань </w:t>
      </w:r>
    </w:p>
    <w:p w:rsidR="00CE36C7" w:rsidRDefault="00CE36C7" w:rsidP="00CE36C7">
      <w:pPr>
        <w:spacing w:before="120"/>
        <w:ind w:firstLine="567"/>
        <w:jc w:val="both"/>
      </w:pPr>
      <w:r w:rsidRPr="00A15FD9">
        <w:t xml:space="preserve">6. Италия </w:t>
      </w:r>
    </w:p>
    <w:p w:rsidR="00CE36C7" w:rsidRDefault="00CE36C7" w:rsidP="00CE36C7">
      <w:pPr>
        <w:spacing w:before="120"/>
        <w:ind w:firstLine="567"/>
        <w:jc w:val="both"/>
      </w:pPr>
      <w:r w:rsidRPr="00A15FD9">
        <w:t xml:space="preserve">7. Турция </w:t>
      </w:r>
    </w:p>
    <w:p w:rsidR="00CE36C7" w:rsidRDefault="00CE36C7" w:rsidP="00CE36C7">
      <w:pPr>
        <w:spacing w:before="120"/>
        <w:ind w:firstLine="567"/>
        <w:jc w:val="both"/>
      </w:pPr>
      <w:r w:rsidRPr="00A15FD9">
        <w:t xml:space="preserve">8. Малайзия 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Нетрудно заметить, что основная доля внешнеэкономических связей приходится на страны Азиатского направления (Китай - I место по экспорту, Казахстан - I место по импорту).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3. Более того, как показывает анализ тенденций развития внешних отношений за период 1999-2000 гг., азиатская составляющая имеет значительный рост и вытесняет западное направление внешнеторговых связей (для сравнения: в 1999 г. 1-е место по экспорту занимали США, уже в I квартале 2000 г. - Китай).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Объясняется это тем, что для сотрудничества со странами Центрально-Азиатского региона имеются объективные предпосылки: наличие общей границы, транспортных артерий, хозяйственной инфраструктуры, схожего финансового устройства, культурных традиций и языка.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4. Челябинская область является привлекательным объектом не только для внешнеэкономических и торговых партнеров. В ней наблюдаются активные миграционные процессы из азиатских стран, проводятся успешные попытки создания культурных, национально-этнических, религиозных очагов на территории нашей области. В Челябинске существует уже несколько лет единственный в России Турецкий лицей с полным пансионом; действует несколько мусульманских мечетей (наиболее влиятельные - Мечеть Исмаила и Белая Мечеть) с функционирующими при них медресе, бесплатным обучением и т.п. Помимо мусульманских, в области зарегистрированы десятки общественных движений и культурных центров с восточной "спецификой".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5. Челябинский государственный университет был сформирован 25 лет назад изначально как классический университет. В этом его принципиальное отличие от всех других ВУЗов Южного Урала, готовивших специалистов для техносферы. Классическая гуманитарная основа университетского образования и большой опыт международного сотрудничества с университетскими центрами мира, позволил ЧелГУ открыть в 1998 г. на базе отделения восточных языков факультет Евразии и Востока.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6. Понятие "Евразия" в названии факультета имеет не только географическое (Челябинская область находится на стыке Европы и Азии), но и геополитическое, идеологическое содержание. В таком ракурсе это понятие разработано русским эмигрантским движением после 1917 г. "Евразией" они считали особую цивилизацию, специфический культурный мир, совпадающий территориально с Российской империей, затем с Советским Союзом, сейчас (добавим мы) с СНГ. Более того, Россия как Евразия, выполняет геополитическую роль "моста" для западно-европейского и восточно-азиатского миров.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Важнейшим аргументом за евразийское название факультета служит существование на территории нашей области Аркаима - историко-культурного памятника древнейшей цивилизации рубежа III-II тысячелетий срединной Евразии.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7. Факультет Евразии и Востока готовит специалистов-регионоведов для кадрового обеспечения внешнеэкономических, внешнеполитических и иных отношений со странами Востока, а также для работы в государственных органах в качестве экспертов, референтов, переводчиков и т.д.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В настоящее время в структуре факультета кафедра политологии и регионоведения; кафедра восточных и романо-германских языков; формируется кафедра международных отношений.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На факультете преподаются китайский, японский, арабский, турецкий, казахский языки со специализацией по соответствующим странам.</w:t>
      </w:r>
    </w:p>
    <w:p w:rsidR="00CE36C7" w:rsidRDefault="00CE36C7" w:rsidP="00CE36C7">
      <w:pPr>
        <w:spacing w:before="120"/>
        <w:ind w:firstLine="567"/>
        <w:jc w:val="both"/>
      </w:pPr>
      <w:r w:rsidRPr="00A15FD9">
        <w:t>8. В настоящее время на основе факультета под эгидой ЧелГУ формируется Восточный культурный Центр, имеющий японское, китайское, арабское отделения. Проведенные Центром культурные мероприятия - празднование 50-летия КНР, национально-государственный праздник Японии, День Арабской культуры и др. - получили широкую общественную огласку не только в регионе, но и за его пределами.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C7"/>
    <w:rsid w:val="00274992"/>
    <w:rsid w:val="00407670"/>
    <w:rsid w:val="00A15FD9"/>
    <w:rsid w:val="00CE36C7"/>
    <w:rsid w:val="00D03887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A8024C-6CA0-4C40-BA35-907BFBD7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C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2887</Words>
  <Characters>1646</Characters>
  <Application>Microsoft Office Word</Application>
  <DocSecurity>0</DocSecurity>
  <Lines>13</Lines>
  <Paragraphs>9</Paragraphs>
  <ScaleCrop>false</ScaleCrop>
  <Company>Home</Company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Геополитический фактор образования</dc:title>
  <dc:subject/>
  <dc:creator>User</dc:creator>
  <cp:keywords/>
  <dc:description/>
  <cp:lastModifiedBy>admin</cp:lastModifiedBy>
  <cp:revision>2</cp:revision>
  <dcterms:created xsi:type="dcterms:W3CDTF">2014-01-25T17:35:00Z</dcterms:created>
  <dcterms:modified xsi:type="dcterms:W3CDTF">2014-01-25T17:35:00Z</dcterms:modified>
</cp:coreProperties>
</file>