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2A" w:rsidRDefault="00316418">
      <w:pPr>
        <w:pStyle w:val="1"/>
        <w:jc w:val="center"/>
      </w:pPr>
      <w:r>
        <w:t>Гераклит Эфесский</w:t>
      </w:r>
    </w:p>
    <w:p w:rsidR="00BD5A2A" w:rsidRPr="00316418" w:rsidRDefault="00316418">
      <w:pPr>
        <w:pStyle w:val="a3"/>
        <w:divId w:val="1239746444"/>
      </w:pPr>
      <w:r>
        <w:t>С именем</w:t>
      </w:r>
      <w:r>
        <w:rPr>
          <w:b/>
          <w:bCs/>
        </w:rPr>
        <w:t xml:space="preserve"> Гераклита из Эфеса</w:t>
      </w:r>
      <w:r>
        <w:t xml:space="preserve"> (540-480 гг. до нашей эры) связано воз</w:t>
      </w:r>
      <w:r>
        <w:softHyphen/>
        <w:t>никновение еще одной сильной философской школы Древней Греции. Сохра</w:t>
      </w:r>
      <w:r>
        <w:softHyphen/>
        <w:t>нилось около 130 фрагментов из труда Гераклита, который, согласно одним ис</w:t>
      </w:r>
      <w:r>
        <w:softHyphen/>
        <w:t>точникам, назывался “О природе”, согласно другим - “Музы”.</w:t>
      </w:r>
    </w:p>
    <w:p w:rsidR="00BD5A2A" w:rsidRDefault="00316418">
      <w:pPr>
        <w:pStyle w:val="a3"/>
        <w:divId w:val="1239746444"/>
      </w:pPr>
      <w:r>
        <w:t>Гераклит объяснял естественным образом такие природные явления как ветер, молнии, гром, зарницы и другие. Основой всего Гераклит считал огонь. В его понимании огонь, с одной стороны, подобен праматерии у представите</w:t>
      </w:r>
      <w:r>
        <w:softHyphen/>
        <w:t>лей милетской школы и является как первоосновой мира (“архе”), так и основ</w:t>
      </w:r>
      <w:r>
        <w:softHyphen/>
        <w:t>ным элементом (“стойхейрон”). С другой стороны, огонь является для него наиболее адекватным символом динамики развития, постепенности постоянных изменений. Об этом свидетельствует, например, его изречение, что мир “возни</w:t>
      </w:r>
      <w:r>
        <w:softHyphen/>
        <w:t>кает из огня и опять сгорает в определенные периоды в течение всего века; свершается это согласно судьбе”.</w:t>
      </w:r>
    </w:p>
    <w:p w:rsidR="00BD5A2A" w:rsidRDefault="00316418">
      <w:pPr>
        <w:pStyle w:val="a3"/>
        <w:divId w:val="1239746444"/>
      </w:pPr>
      <w:r>
        <w:t>Рядом с подчеркиванием материальной основы всякого бытия и с кон</w:t>
      </w:r>
      <w:r>
        <w:softHyphen/>
        <w:t>статацией бесконечности этого материального принципа исследователи нахо</w:t>
      </w:r>
      <w:r>
        <w:softHyphen/>
        <w:t>дят у Гераклита и мысль. Подчеркивающую бесконечность материи в истори</w:t>
      </w:r>
      <w:r>
        <w:softHyphen/>
        <w:t>ческом смысле слова и очевидное объяснение ее несотворимости и неуничто</w:t>
      </w:r>
      <w:r>
        <w:softHyphen/>
        <w:t>жимости: “Этот мир, который для всех не сотворил никто из богов, но всегда есть и будет вечно живым огнем, разгорающимся согласно мере и угасающим согласно мере”.</w:t>
      </w:r>
    </w:p>
    <w:p w:rsidR="00BD5A2A" w:rsidRDefault="00316418">
      <w:pPr>
        <w:pStyle w:val="a3"/>
        <w:divId w:val="1239746444"/>
      </w:pPr>
      <w:r>
        <w:t>В интуитивном понимании развития как единства и борьбы противопо</w:t>
      </w:r>
      <w:r>
        <w:softHyphen/>
        <w:t>ложностей  из  всех  досократовских  мыслителей  Гераклит продвинулся наи</w:t>
      </w:r>
      <w:r>
        <w:softHyphen/>
        <w:t>более далеко. Разумеется, диалектика здесь не излагается в ясных и упорядо</w:t>
      </w:r>
      <w:r>
        <w:softHyphen/>
        <w:t>ченных понятиях, это скорее отдельные гениальные наблюдения.</w:t>
      </w:r>
    </w:p>
    <w:p w:rsidR="00BD5A2A" w:rsidRDefault="00316418">
      <w:pPr>
        <w:pStyle w:val="a3"/>
        <w:divId w:val="1239746444"/>
      </w:pPr>
      <w:r>
        <w:t>Центральным мотивом учения Гераклита был принцип все течет (ПАНТА РЕИ). Постоянных ход развития он сравнивал с течением реки, в ко</w:t>
      </w:r>
      <w:r>
        <w:softHyphen/>
        <w:t>торую нельзя войти дважды. Разнообразие проявлений существующего мира Гераклит объясняет изменениями, происходящими в исходной “праматерии”. Одна материя, согласно его взглядам, “живет смертью” другой. Таким образом, Гераклит весьма близко подходит к пониманию “творческого отрицания”.</w:t>
      </w:r>
    </w:p>
    <w:p w:rsidR="00BD5A2A" w:rsidRDefault="00316418">
      <w:pPr>
        <w:pStyle w:val="a3"/>
        <w:divId w:val="1239746444"/>
      </w:pPr>
      <w:r>
        <w:t>Очень важное значение во взглядах Гераклита придается, используя со</w:t>
      </w:r>
      <w:r>
        <w:softHyphen/>
        <w:t>временный термин, детерминизму, т.е. всеобщей обусловленности всех собы</w:t>
      </w:r>
      <w:r>
        <w:softHyphen/>
        <w:t>тий и явлений. Все, согласно ему, правится судьбой или необходимостью (НИКЕ). С понятием необходимости весьма тесно связано понимание законо</w:t>
      </w:r>
      <w:r>
        <w:softHyphen/>
        <w:t>мерности - закона (ЛОГОС). Логос, по Гераклиту, так же вечен, как и несотво</w:t>
      </w:r>
      <w:r>
        <w:softHyphen/>
        <w:t>ренный и неуничтожимый мир. Как мир, так и праматерия и логос существуют объективно, т.е. независимо от человеческого сознания.</w:t>
      </w:r>
    </w:p>
    <w:p w:rsidR="00BD5A2A" w:rsidRDefault="00316418">
      <w:pPr>
        <w:pStyle w:val="a3"/>
        <w:divId w:val="1239746444"/>
      </w:pPr>
      <w:r>
        <w:t>Гераклит одним из первых обращает внимание на характер человече</w:t>
      </w:r>
      <w:r>
        <w:softHyphen/>
        <w:t>ского сознания. Познание, согласно его взглядам, стремится постичь сущность, т.е. логос. Значительное внимание он уделяет отличию “многознания” от под</w:t>
      </w:r>
      <w:r>
        <w:softHyphen/>
        <w:t>линной мудрости. “Многознание” в отличие от подлинной мудрости не способ</w:t>
      </w:r>
      <w:r>
        <w:softHyphen/>
        <w:t>ствует действительному познанию принципов мира. Человеческое сознание - душа (ПСИХЕ) - подчинено логосу. Гераклит придавал значение оценке отно</w:t>
      </w:r>
      <w:r>
        <w:softHyphen/>
        <w:t>шения мира к познанию. Он подчеркивал, что все состояния и свойства мира всегда релятивны. Он отмечал также относительность повсеместно употреб</w:t>
      </w:r>
      <w:r>
        <w:softHyphen/>
        <w:t>ляемых понятий: “Прекраснейшая из обезьян отвратительна, если сравнить ее с человеческим поколением”.</w:t>
      </w:r>
    </w:p>
    <w:p w:rsidR="00BD5A2A" w:rsidRDefault="00316418">
      <w:pPr>
        <w:pStyle w:val="a3"/>
        <w:divId w:val="1239746444"/>
      </w:pPr>
      <w:r>
        <w:t>Т.о. гераклитова философия представляет собой не цельную теоретиче</w:t>
      </w:r>
      <w:r>
        <w:softHyphen/>
        <w:t>скую систему диалектического похода к миру, но, по крайней мере, здесь можно говорить об интуитивном объяснении сущностных черт диалектики.</w:t>
      </w:r>
    </w:p>
    <w:p w:rsidR="00BD5A2A" w:rsidRDefault="00316418">
      <w:pPr>
        <w:pStyle w:val="a3"/>
        <w:divId w:val="1239746444"/>
      </w:pPr>
      <w:r>
        <w:t>Наиболее видным из учеников Гераклита был</w:t>
      </w:r>
      <w:r>
        <w:rPr>
          <w:b/>
          <w:bCs/>
        </w:rPr>
        <w:t xml:space="preserve"> Кратил.</w:t>
      </w:r>
      <w:r>
        <w:t xml:space="preserve"> Как делают вы</w:t>
      </w:r>
      <w:r>
        <w:softHyphen/>
        <w:t>вод авторы книги “История философии в кратком изложении” Кратил, довел мысли Гераклита до абсурда, утверждая, что о действительности нельзя ничего сказать. Релятивность познания и оценки, выявленная Гераклитом, приводит Кратила к абсолютному релятивизму.</w:t>
      </w:r>
    </w:p>
    <w:p w:rsidR="00BD5A2A" w:rsidRDefault="00316418">
      <w:pPr>
        <w:pStyle w:val="a3"/>
        <w:divId w:val="1239746444"/>
      </w:pPr>
      <w:r>
        <w:t xml:space="preserve">При подготовке данной работы были использованы материалы с сайта http://www.studentu.ru </w:t>
      </w:r>
      <w:bookmarkStart w:id="0" w:name="_GoBack"/>
      <w:bookmarkEnd w:id="0"/>
    </w:p>
    <w:sectPr w:rsidR="00BD5A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418"/>
    <w:rsid w:val="00253286"/>
    <w:rsid w:val="00316418"/>
    <w:rsid w:val="00B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C5939-2F0A-46DE-A4DB-CB9A4FB8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Гераклит Эфесский</dc:title>
  <dc:subject/>
  <dc:creator>admin</dc:creator>
  <cp:keywords/>
  <dc:description/>
  <cp:lastModifiedBy>admin</cp:lastModifiedBy>
  <cp:revision>2</cp:revision>
  <dcterms:created xsi:type="dcterms:W3CDTF">2014-01-30T16:17:00Z</dcterms:created>
  <dcterms:modified xsi:type="dcterms:W3CDTF">2014-01-30T16:17:00Z</dcterms:modified>
</cp:coreProperties>
</file>