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A5" w:rsidRPr="005E0E6D" w:rsidRDefault="008C56A5" w:rsidP="008C56A5">
      <w:pPr>
        <w:spacing w:before="120"/>
        <w:jc w:val="center"/>
        <w:rPr>
          <w:b/>
          <w:bCs/>
          <w:sz w:val="32"/>
          <w:szCs w:val="32"/>
        </w:rPr>
      </w:pPr>
      <w:r w:rsidRPr="005E0E6D">
        <w:rPr>
          <w:b/>
          <w:bCs/>
          <w:sz w:val="32"/>
          <w:szCs w:val="32"/>
        </w:rPr>
        <w:t>Герцык А.К.</w:t>
      </w:r>
    </w:p>
    <w:p w:rsidR="008C56A5" w:rsidRDefault="00072A56" w:rsidP="008C56A5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делаида Герцык" style="width:98.2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8C56A5" w:rsidRDefault="008C56A5" w:rsidP="008C56A5">
      <w:pPr>
        <w:spacing w:before="120"/>
        <w:ind w:firstLine="567"/>
        <w:jc w:val="both"/>
      </w:pPr>
      <w:r w:rsidRPr="003107A3">
        <w:t>Аделаида Казимировна Герцык</w:t>
      </w:r>
      <w:r>
        <w:rPr>
          <w:lang w:val="ru-RU"/>
        </w:rPr>
        <w:t xml:space="preserve">. </w:t>
      </w:r>
      <w:r w:rsidRPr="003107A3">
        <w:t>в замужестве Жуковская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Поэтесса, переводчица, автор "Подвальных очерков", изданных посмертно.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Годы жизни: 1874-1925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Родилась 16 февраля 1874 года в обедневшей дворянской семье, в которой переплелись польско-литовские и германо-шведские корни. Ее отец, Казимир Антонович Лубны-Герцык, был инженером-путейцем, начальником участка строящейся Московско-Ярославской железной дороги и по роду своей деятельности часто переезжал с места на место. Поэтому и семья жила то в Москве, то в Александрове, то в Севастополе, то в Юрьеве-Польском.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Аделаида Казимировна воспитывалась вместе с младшей сестрой Евгенией. Девочки рано лишились матери, однако появившаяся в доме мачеха стала им другом. Вскоре у сестер появился брат Владимир.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Детство сестер Герцык прошло в основном в Александрове. Однако учились они в гимназии в Москве. После окончания гимназии Аделаида Герцык совершенствовала свои знания самостоятельно, изучая философию, историю искусства и литературу.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Рубеж веков отмечен началом поэтического творчества Герцык. Почвой для лирических стихов того времени стал ее роман с А.М. Бобрищевым-Пушкиным - юристом и поэтом, человеком много старше А. Герцык, женатым на другой женщине. Любовь к нему в значительной мере повлияла на ее дальнейшее творческое развитие. В 1903 году, в Германии, Бобрищев-Пушкин скончался. Пережив в связи с этим сильнейшее потрясение, А. Герцык в значительной мере утратила слух.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А. Герцык выступила в печати в качестве переводчицы и автора литературно-критических очерков: с 1904 года она сотрудничала в журнале "Весы". В 1907 году в символистском альманахе "Цветник Ор" состоялась первая публикация стихов Герцык. Впоследствии эти стихи были перепечатаны в единственном прижизненном сборнике "Стихотворения", вышедшем в 1910 г. На поэзию Герцык оказали влияние труды философов-мистиков (особенно Франциска Ассизского), идея "Вечной Женственности" В. Соловьева, эстетика Метерлинка, а также идея соборности, сближающая поэтессу с Вяч. Ивановым.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Ко времени выхода "Стихотворений" Герцык уже была замужем за Дмитрием Евгеньевичем Жуковским, и в 1909 г. появился их первенец Даниил (второй сын Никита родился в 1913 г.)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Дом Жуковских в Кречетниковском переулке в Москве в 1910-е годы стал своего рода салоном, где бывали Н. Бердяев, Л. Шестов, С. Булгаков, Вяч. Иванов, М. Волошин, М. Цветаева, С. Парнок и другие.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В это время Герцык стала довольно часто печататься в периодике как со своими стихами, так и с прозой (автобиографические циклы очерков "О том, чего не было" (1911), "Мои романы" (1913) и "Мои блуждания" (1915).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Революцию А. Герцык встретила в Судаке, и до конца жизни ей уже не суждено было выехать из Крыма. На ее долю выпали тяжкие испытания: не только голод и нищета, но и тюремное заключение в течение нескольких недель в 1921 году.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Умерла А. Герцык 25 июня 1925 года. Похоронена в Судаке.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Две во мне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Две их. Живут неразлучно,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Только меж ними разлад.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Любит одна свой беззвучный,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Мертвый, осенний сад.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Там все мечты засыпают,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Взоры скользят, не узнав,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Слабые руки роняют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Стебли цветущих трав.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Солнце ль погасло так рано?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Бог ли во мне так велик? -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Любит другая обманы,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Жадный, текущий миг.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Сердце в ней бьется тревогой: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Сколько тропинок в пути!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Хочется радостей много,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Только - их где найти?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"Лучше друг с другом расстаться!"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"Нет мне покоя с тобой!"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"Смерть и забвение снятся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Под золотою листвой!"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Вечер наступит унылый,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Грустной вернется она.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"Как ты меня отпустила?"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"Это твоя вина!"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Вновь разойдутся и снова,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Снова влечет их назад.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Но иногда они вместе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Спустятся в тихий сад.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Сядут под трепетной сенью,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В светлый глядят водоем,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И в голубом отраженьи</w:t>
      </w:r>
    </w:p>
    <w:p w:rsidR="008C56A5" w:rsidRDefault="008C56A5" w:rsidP="008C56A5">
      <w:pPr>
        <w:spacing w:before="120"/>
        <w:ind w:firstLine="567"/>
        <w:jc w:val="both"/>
      </w:pPr>
      <w:r w:rsidRPr="003107A3">
        <w:t>Им хорошо вдвоем.</w:t>
      </w:r>
    </w:p>
    <w:p w:rsidR="008C56A5" w:rsidRPr="003107A3" w:rsidRDefault="008C56A5" w:rsidP="008C56A5">
      <w:pPr>
        <w:spacing w:before="120"/>
        <w:ind w:firstLine="567"/>
        <w:jc w:val="both"/>
      </w:pPr>
      <w:r w:rsidRPr="003107A3">
        <w:t>Январь 1911, Москва</w:t>
      </w:r>
    </w:p>
    <w:p w:rsidR="00B42C45" w:rsidRPr="008C56A5" w:rsidRDefault="00B42C45">
      <w:pPr>
        <w:rPr>
          <w:lang w:val="ru-RU"/>
        </w:rPr>
      </w:pPr>
      <w:bookmarkStart w:id="0" w:name="_GoBack"/>
      <w:bookmarkEnd w:id="0"/>
    </w:p>
    <w:sectPr w:rsidR="00B42C45" w:rsidRPr="008C56A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6A5"/>
    <w:rsid w:val="00072A56"/>
    <w:rsid w:val="003107A3"/>
    <w:rsid w:val="004044E6"/>
    <w:rsid w:val="005E0E6D"/>
    <w:rsid w:val="00616072"/>
    <w:rsid w:val="008B35EE"/>
    <w:rsid w:val="008C56A5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E7D97D2-8DBE-452A-8DC4-9FD7F56F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A5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C5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2340</Words>
  <Characters>1335</Characters>
  <Application>Microsoft Office Word</Application>
  <DocSecurity>0</DocSecurity>
  <Lines>11</Lines>
  <Paragraphs>7</Paragraphs>
  <ScaleCrop>false</ScaleCrop>
  <Company>Home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Герцык А</dc:title>
  <dc:subject/>
  <dc:creator>User</dc:creator>
  <cp:keywords/>
  <dc:description/>
  <cp:lastModifiedBy>admin</cp:lastModifiedBy>
  <cp:revision>2</cp:revision>
  <dcterms:created xsi:type="dcterms:W3CDTF">2014-01-25T09:41:00Z</dcterms:created>
  <dcterms:modified xsi:type="dcterms:W3CDTF">2014-01-25T09:41:00Z</dcterms:modified>
</cp:coreProperties>
</file>