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024" w:rsidRDefault="00D04024">
      <w:pPr>
        <w:widowControl w:val="0"/>
        <w:spacing w:before="120"/>
        <w:jc w:val="center"/>
        <w:rPr>
          <w:b/>
          <w:bCs/>
          <w:color w:val="000000"/>
          <w:sz w:val="32"/>
          <w:szCs w:val="32"/>
        </w:rPr>
      </w:pPr>
      <w:r>
        <w:rPr>
          <w:b/>
          <w:bCs/>
          <w:color w:val="000000"/>
          <w:sz w:val="32"/>
          <w:szCs w:val="32"/>
        </w:rPr>
        <w:t>ГЕССЕ (Hesse), Герман</w:t>
      </w:r>
    </w:p>
    <w:p w:rsidR="00D04024" w:rsidRDefault="00D04024">
      <w:pPr>
        <w:widowControl w:val="0"/>
        <w:spacing w:before="120"/>
        <w:ind w:firstLine="567"/>
        <w:jc w:val="both"/>
        <w:rPr>
          <w:color w:val="000000"/>
          <w:sz w:val="24"/>
          <w:szCs w:val="24"/>
        </w:rPr>
      </w:pPr>
      <w:r>
        <w:rPr>
          <w:color w:val="000000"/>
          <w:sz w:val="24"/>
          <w:szCs w:val="24"/>
        </w:rPr>
        <w:t>2 июля 1877г. – 9 августа 1962г.</w:t>
      </w:r>
    </w:p>
    <w:p w:rsidR="00D04024" w:rsidRDefault="00D04024">
      <w:pPr>
        <w:widowControl w:val="0"/>
        <w:spacing w:before="120"/>
        <w:ind w:firstLine="567"/>
        <w:jc w:val="both"/>
        <w:rPr>
          <w:color w:val="000000"/>
          <w:sz w:val="24"/>
          <w:szCs w:val="24"/>
        </w:rPr>
      </w:pPr>
      <w:r>
        <w:rPr>
          <w:color w:val="000000"/>
          <w:sz w:val="24"/>
          <w:szCs w:val="24"/>
        </w:rPr>
        <w:t>Нобелевская премия по литературе, 1946г.</w:t>
      </w:r>
    </w:p>
    <w:p w:rsidR="00D04024" w:rsidRDefault="00D04024">
      <w:pPr>
        <w:widowControl w:val="0"/>
        <w:spacing w:before="120"/>
        <w:ind w:firstLine="567"/>
        <w:jc w:val="both"/>
        <w:rPr>
          <w:color w:val="000000"/>
          <w:sz w:val="24"/>
          <w:szCs w:val="24"/>
        </w:rPr>
      </w:pPr>
      <w:r>
        <w:rPr>
          <w:color w:val="000000"/>
          <w:sz w:val="24"/>
          <w:szCs w:val="24"/>
        </w:rPr>
        <w:t>Немецкий романист, поэт, критик и публицист Герман Гессе родился в семье миссионеров-пиетистов и издателей богословской литературы в г.Кальв, в Вюртемберге. Мать писателя, Мария (Гундерт) Гессе, была филологом и миссионером, многие годы прожила в Индии, замуж за отца Г. вышла, уже будучи вдовой и имея двоих сыновей. Иоханнес Гессе, отец писателя, в свое время также занимался в Индии миссионерской деятельностью.</w:t>
      </w:r>
    </w:p>
    <w:p w:rsidR="00D04024" w:rsidRDefault="00D04024">
      <w:pPr>
        <w:widowControl w:val="0"/>
        <w:spacing w:before="120"/>
        <w:ind w:firstLine="567"/>
        <w:jc w:val="both"/>
        <w:rPr>
          <w:color w:val="000000"/>
          <w:sz w:val="24"/>
          <w:szCs w:val="24"/>
        </w:rPr>
      </w:pPr>
      <w:r>
        <w:rPr>
          <w:color w:val="000000"/>
          <w:sz w:val="24"/>
          <w:szCs w:val="24"/>
        </w:rPr>
        <w:t>В 1880г. семья переехала в Базель, где отец Г. преподавал в миссионерской школе до 1886г., когда Гессы снова возвратились в Кальв. Хотя Г. с детства мечтал стать поэтом, его родители надеялись, что он последует семейной традиции, и готовили его к карьере теолога. Исполняя их желание, в 1890г. он поступает в Латинскую школу в Гёппингене, а на следующий год переходит в протестантскую семинарию в Маульбронне. «Я был старательным, но не очень способным мальчиком, – вспоминал Г., – и мне стоило большого труда выполнять все семинарские требования». Но как Г. ни старался, пиетиста из него не получилось, и после неудачной попытки бежать мальчик был исключен из семинарии. Учился Г. и в других школах – но столь же безуспешно.</w:t>
      </w:r>
    </w:p>
    <w:p w:rsidR="00D04024" w:rsidRDefault="00D04024">
      <w:pPr>
        <w:widowControl w:val="0"/>
        <w:spacing w:before="120"/>
        <w:ind w:firstLine="567"/>
        <w:jc w:val="both"/>
        <w:rPr>
          <w:color w:val="000000"/>
          <w:sz w:val="24"/>
          <w:szCs w:val="24"/>
        </w:rPr>
      </w:pPr>
      <w:r>
        <w:rPr>
          <w:color w:val="000000"/>
          <w:sz w:val="24"/>
          <w:szCs w:val="24"/>
        </w:rPr>
        <w:t>Некоторое время юноша работал в издательстве отца, а затем сменил несколько профессий: был подмастерьем, учеником книготорговца, часовщиком и, наконец, в 1895г. устроился работать продавцом книг в университетском городе Тюбингене. Здесь у него появилась возможность много читать (особенно юноша увлекался Гёте и немецкими романтиками) и продолжить свое самообразование. Вступив в 1899г. в литературное общество «Маленький кружок» («Le Petit Cenacle»), Г. опубликовал свои первые книги: томик стихов «Романтические песни» («Romantische Lieder») и сборник коротких рассказов и стихотворений в прозе «Час после полуночи» («Eine Stunde hinter Mitternacht»). В том же году он начал работать продавцом книг в Базеле.</w:t>
      </w:r>
    </w:p>
    <w:p w:rsidR="00D04024" w:rsidRDefault="00D04024">
      <w:pPr>
        <w:widowControl w:val="0"/>
        <w:spacing w:before="120"/>
        <w:ind w:firstLine="567"/>
        <w:jc w:val="both"/>
        <w:rPr>
          <w:color w:val="000000"/>
          <w:sz w:val="24"/>
          <w:szCs w:val="24"/>
        </w:rPr>
      </w:pPr>
      <w:r>
        <w:rPr>
          <w:color w:val="000000"/>
          <w:sz w:val="24"/>
          <w:szCs w:val="24"/>
        </w:rPr>
        <w:t>Первый роман Г. «Посмертные сочинения и стихи Германа Лаушера» («Hinterlassene Schriften und Gedichte von Hermann Lauscher») появился в 1901г., однако литературный успех пришел к писателю только через три года, когда вышел его второй роман «Петер Каменцинд» («Peter Camenzind»). После этого Г. оставил работу, уехал в деревню и стал жить исключительно на доходы от своих произведений. В 1904г. он женился на Марии Бернуйи; у супругов было трое детей.</w:t>
      </w:r>
    </w:p>
    <w:p w:rsidR="00D04024" w:rsidRDefault="00D04024">
      <w:pPr>
        <w:widowControl w:val="0"/>
        <w:spacing w:before="120"/>
        <w:ind w:firstLine="567"/>
        <w:jc w:val="both"/>
        <w:rPr>
          <w:color w:val="000000"/>
          <w:sz w:val="24"/>
          <w:szCs w:val="24"/>
        </w:rPr>
      </w:pPr>
      <w:r>
        <w:rPr>
          <w:color w:val="000000"/>
          <w:sz w:val="24"/>
          <w:szCs w:val="24"/>
        </w:rPr>
        <w:t>«Петер Каменцинд», как и другие романы писателя, автобиографичен. Здесь Г. впервые касается своей излюбленной темы, которая впоследствии повторялась во многих его произведениях: стремление личности к самосовершенству и цельности. В 1906г. он пишет повесть «Под колесом» («Unterm Rad»), которая была навеяна воспоминаниями об учебе в семинарии и в которой исследуются проблемы творческой личности в буржуазном обществе. В эти годы Г. пишет много очерков и эссе в различные периодические издания и до 1912г. работает соредактором журнала «Март» («Marz»). Его роман «Гертруда» («Gertrud») появился в 1910г., а на следующий год Г. совершает путешествие в Индию, по возвращении откуда выпускает сборник рассказов, очерков и стихотворений «Из Индии» («Aus Indien», 1913). В 1914г. выходит роман «Росхальде» («Rosshalde»).</w:t>
      </w:r>
    </w:p>
    <w:p w:rsidR="00D04024" w:rsidRDefault="00D04024">
      <w:pPr>
        <w:widowControl w:val="0"/>
        <w:spacing w:before="120"/>
        <w:ind w:firstLine="567"/>
        <w:jc w:val="both"/>
        <w:rPr>
          <w:color w:val="000000"/>
          <w:sz w:val="24"/>
          <w:szCs w:val="24"/>
        </w:rPr>
      </w:pPr>
      <w:r>
        <w:rPr>
          <w:color w:val="000000"/>
          <w:sz w:val="24"/>
          <w:szCs w:val="24"/>
        </w:rPr>
        <w:t>В 1912г. Г. и его семья окончательно поселяются в Швейцарии и в 1923г. получают швейцарское гражданство. Будучи пацифистом, Г. выступал против агрессивного национализма своей родины, что привело к падению популярности писателя в Германии и личным оскорблениям в его адрес. Вместе с тем во время первой мировой войны Г. оказывает поддержку благотворительной организации помощи военнопленным в Берне и выпускает газету, а также серию книг для немецких солдат. Г. придерживался мнения, что война – это неизбежный итог духовного кризиса европейской цивилизации и что писатель должен способствовать рождению нового мира.</w:t>
      </w:r>
    </w:p>
    <w:p w:rsidR="00D04024" w:rsidRDefault="00D04024">
      <w:pPr>
        <w:widowControl w:val="0"/>
        <w:spacing w:before="120"/>
        <w:ind w:firstLine="567"/>
        <w:jc w:val="both"/>
        <w:rPr>
          <w:color w:val="000000"/>
          <w:sz w:val="24"/>
          <w:szCs w:val="24"/>
        </w:rPr>
      </w:pPr>
      <w:r>
        <w:rPr>
          <w:color w:val="000000"/>
          <w:sz w:val="24"/>
          <w:szCs w:val="24"/>
        </w:rPr>
        <w:t>В 1916г. из-за тягот военных лет, постоянных болезней сына Мартина и душевнобольной жены, а также из-за смерти отца у писателя произошел тяжелый нервный срыв, от которого он лечился методом психоанализа у ученика Карла Юнга. Под влиянием теорий Юнга Г. пишет роман «Демиан» («Demian», 1919), который печатает под псевдонимом Эмиль Синклер. «Демиан» снискал большую популярность среди молодежи, вернувшейся с войны и пытавшейся наладить жизнь в послевоенной Германии. Томас Манн считал эту книгу «не менее смелой, чем «Улисс» Джеймса Джойса и «Фальшивомонетчики» Андре Жида: «Демиан» передал дух времени, вызвав чувство благодарности у целого поколения молодых людей, которые увидели в романе выражение собственной внутренней жизни и проблем, возникающих в их среде». Разрываясь между домашними устоями и опасным миром чувственных переживаний, герой романа сталкивается с двойственностью своей собственной природы. Эта тема нашла свое дальнейшее выражение в более поздних произведениях Г., где вскрывается противоречие между природой и духом, телом и сознанием.</w:t>
      </w:r>
    </w:p>
    <w:p w:rsidR="00D04024" w:rsidRDefault="00D04024">
      <w:pPr>
        <w:widowControl w:val="0"/>
        <w:spacing w:before="120"/>
        <w:ind w:firstLine="567"/>
        <w:jc w:val="both"/>
        <w:rPr>
          <w:color w:val="000000"/>
          <w:sz w:val="24"/>
          <w:szCs w:val="24"/>
        </w:rPr>
      </w:pPr>
      <w:r>
        <w:rPr>
          <w:color w:val="000000"/>
          <w:sz w:val="24"/>
          <w:szCs w:val="24"/>
        </w:rPr>
        <w:t>В 1919г. Г. покидает семью и переезжает в Монтаньолу, на юг Швейцарии. А в 1923г., через год после выхода в свет «Сиддхарты» («Siddhartha»), писатель официально разводится с женой. Местом действия «Сиддхарты» является Индия времен Гаутамы Будды. В этой повести нашли свое отражение путешествие Г. по Индии, а также давний интерес писателя к восточным религиям. В 1924г. Г. женится на Руфи Венгер, однако этот брак продлился всего три года.</w:t>
      </w:r>
    </w:p>
    <w:p w:rsidR="00D04024" w:rsidRDefault="00D04024">
      <w:pPr>
        <w:widowControl w:val="0"/>
        <w:spacing w:before="120"/>
        <w:ind w:firstLine="567"/>
        <w:jc w:val="both"/>
        <w:rPr>
          <w:color w:val="000000"/>
          <w:sz w:val="24"/>
          <w:szCs w:val="24"/>
        </w:rPr>
      </w:pPr>
      <w:r>
        <w:rPr>
          <w:color w:val="000000"/>
          <w:sz w:val="24"/>
          <w:szCs w:val="24"/>
        </w:rPr>
        <w:t>В романе «Степной волк» («Der Steppenwolf»), следующем значительном произведении писателя, Г. продолжает развивать тему фаустовского дуализма на примере своего героя, мятущегося художника Гарри Галлера, ищущего смысл жизни. По словам современного литературоведа Эрнста Розе, «Степной волк» был первым немецким романом, проникшим в глубины подсознания в поисках духовной цельности». В «Нарциссе и Гольдмунде» («Narziss und Goldmund», 1930), где действие происходит в средневековой Германии, духу противопоставляется жизнь, аскетизму – жизнелюбие.</w:t>
      </w:r>
    </w:p>
    <w:p w:rsidR="00D04024" w:rsidRDefault="00D04024">
      <w:pPr>
        <w:widowControl w:val="0"/>
        <w:spacing w:before="120"/>
        <w:ind w:firstLine="567"/>
        <w:jc w:val="both"/>
        <w:rPr>
          <w:color w:val="000000"/>
          <w:sz w:val="24"/>
          <w:szCs w:val="24"/>
        </w:rPr>
      </w:pPr>
      <w:r>
        <w:rPr>
          <w:color w:val="000000"/>
          <w:sz w:val="24"/>
          <w:szCs w:val="24"/>
        </w:rPr>
        <w:t>В 1931г. Г. женится в третий раз – на этот раз на Нинон Долбин – и в том же году начинает работу над своим шедевром «Игра в бисер» («Das Glasperlenspiel»), который был опубликован в 1943г. Этот утопический роман представляет собой биографию Йозефа Кнехта, «магистра игры в бисер», интеллектуального занятия, которым увлекалась элита высокодуховной страны Касталии в начале XXVв. В этой, главной книге Г. повторяются основные темы ранних романов писателя. По словам американского литературоведа Теодора Циолковского, роман «Игра в бисер» доказывает, что Г. «предпочитает... ответственные действия бездумному мятежу. «Игра в бисер» – это не телескоп, направленный на далекое будущее, но зеркало, отражающее с волнующей остротой парадигму сегодняшней реальности».</w:t>
      </w:r>
    </w:p>
    <w:p w:rsidR="00D04024" w:rsidRDefault="00D04024">
      <w:pPr>
        <w:widowControl w:val="0"/>
        <w:spacing w:before="120"/>
        <w:ind w:firstLine="567"/>
        <w:jc w:val="both"/>
        <w:rPr>
          <w:color w:val="000000"/>
          <w:sz w:val="24"/>
          <w:szCs w:val="24"/>
        </w:rPr>
      </w:pPr>
      <w:r>
        <w:rPr>
          <w:color w:val="000000"/>
          <w:sz w:val="24"/>
          <w:szCs w:val="24"/>
        </w:rPr>
        <w:t>В 1946г. Г. была присуждена Нобелевская премия по литературе «за вдохновенное творчество, в котором все с большей очевидностью проявляются классические идеалы гуманизма, а также за блестящий стиль». В своей речи представитель Шведской академии Андерс Эстерлинг сказал, что Г. вручается награда «за поэтические достижения человека добра – человека, который в трагическую эпоху сумел защитить истинный гуманизм». Г. не смог присутствовать на торжественной церемонии, и от его имени выступил шведский министр Генри Валлотон, который в ответной речи процитировал Зигурда Клурмана, президента Шведской королевской академии: «Г. призывает нас: вперед, подымайтесь выше! Побеждайте себя! Ведь быть человеком – это значит страдать от неизлечимой двойственности, это значит разрываться между добром и злом».</w:t>
      </w:r>
    </w:p>
    <w:p w:rsidR="00D04024" w:rsidRDefault="00D04024">
      <w:pPr>
        <w:widowControl w:val="0"/>
        <w:spacing w:before="120"/>
        <w:ind w:firstLine="567"/>
        <w:jc w:val="both"/>
        <w:rPr>
          <w:color w:val="000000"/>
          <w:sz w:val="24"/>
          <w:szCs w:val="24"/>
        </w:rPr>
      </w:pPr>
      <w:r>
        <w:rPr>
          <w:color w:val="000000"/>
          <w:sz w:val="24"/>
          <w:szCs w:val="24"/>
        </w:rPr>
        <w:t>После получения Нобелевской премии Г. не написал больше ни одного крупного произведения. Продолжали появляться его эссе, письма, новые переводы романов. Последние годы писатель безвыездно прожил в Швейцарии, где и умер в 1962г. в возрасте 85 лет, во сне, от кровоизлияния в мозг.</w:t>
      </w:r>
    </w:p>
    <w:p w:rsidR="00D04024" w:rsidRDefault="00D04024">
      <w:pPr>
        <w:widowControl w:val="0"/>
        <w:spacing w:before="120"/>
        <w:ind w:firstLine="567"/>
        <w:jc w:val="both"/>
        <w:rPr>
          <w:color w:val="000000"/>
          <w:sz w:val="24"/>
          <w:szCs w:val="24"/>
        </w:rPr>
      </w:pPr>
      <w:r>
        <w:rPr>
          <w:color w:val="000000"/>
          <w:sz w:val="24"/>
          <w:szCs w:val="24"/>
        </w:rPr>
        <w:t>Помимо Нобелевской премии Г. был награжден Цюрихской литературной премией Готтфрида Келлера, Франкфуртской премией имени Гёте, премией Мира Западногерманской ассоциации книгоиздателей и книготорговцев, а также удостоен почетной докторской степени Бернского университета. В 1926г. Г. был избран в Прусскую академию писателей, однако через четыре года, разочарованный происходящими в Германии политическими событиями, вышел из состава академии.</w:t>
      </w:r>
    </w:p>
    <w:p w:rsidR="00D04024" w:rsidRDefault="00D04024">
      <w:pPr>
        <w:widowControl w:val="0"/>
        <w:spacing w:before="120"/>
        <w:ind w:firstLine="567"/>
        <w:jc w:val="both"/>
        <w:rPr>
          <w:color w:val="000000"/>
          <w:sz w:val="24"/>
          <w:szCs w:val="24"/>
        </w:rPr>
      </w:pPr>
      <w:r>
        <w:rPr>
          <w:color w:val="000000"/>
          <w:sz w:val="24"/>
          <w:szCs w:val="24"/>
        </w:rPr>
        <w:t>Хотя творчество Г. высоко ценили такие выдающиеся писатели, как Манн, Жид, Элиот, к моменту присуждения ему Нобелевской премии он был известен в основном только в германоязычных европейских странах. За последние 25 лет книги Г. переводились на многие языки мира, появились новые монографии и критические статьи о его творчестве – на сегодняшний день Г. считается одним из крупнейших писателей XXв. По словам Т.Циолковского, Г., как и «любой большой художник его поколения... обращается к центральной проблеме начала XX столетия: разрушению традиционной действительности во всех сферах жизни. Г. сумел показать, до какой степени новое является традиционным по своим мыслям и форме; его творчество – это своего рода мост между романтизмом и экзистенциализмом».</w:t>
      </w:r>
    </w:p>
    <w:p w:rsidR="00D04024" w:rsidRDefault="00D04024">
      <w:pPr>
        <w:widowControl w:val="0"/>
        <w:spacing w:before="120"/>
        <w:ind w:firstLine="567"/>
        <w:jc w:val="both"/>
        <w:rPr>
          <w:color w:val="000000"/>
          <w:sz w:val="24"/>
          <w:szCs w:val="24"/>
        </w:rPr>
      </w:pPr>
      <w:r>
        <w:rPr>
          <w:color w:val="000000"/>
          <w:sz w:val="24"/>
          <w:szCs w:val="24"/>
        </w:rPr>
        <w:t>В 60...70-егг. слава Г. выходит за пределы элитарных кругов, творчеством писателя заинтересовалась современная молодежная культура. Некоторые критики отнеслись к этому иронически, считая, что молодежь сделала Г. своим пророком, не особенно вникая в суть его творчества. Особенно возросла популярность писателя среди молодежи Соединенных Штатов, где был создан культ Г.Тем временем творчество писателя стало предметом скрупулезного анализа многих литературоведов и критиков, прежде всего Джорджа Стайнера и Джефри Сэммонза. «Одно дело – искать единства, – писал Сэммонз, – другое – окончательно утвердиться в нем и рассматривать всяческие нарушения гармонии как незначительные и тривиальные...» К началу 80-хгг. культ Г. начал спадать, интерес критиков к романисту уменьшился. Несмотря на это, Г. по-прежнему занимает одно из центральных мест в литературе XXв.</w:t>
      </w:r>
    </w:p>
    <w:p w:rsidR="00D04024" w:rsidRDefault="00D04024">
      <w:pPr>
        <w:widowControl w:val="0"/>
        <w:spacing w:before="120"/>
        <w:ind w:firstLine="567"/>
        <w:jc w:val="both"/>
        <w:rPr>
          <w:color w:val="000000"/>
          <w:sz w:val="24"/>
          <w:szCs w:val="24"/>
        </w:rPr>
      </w:pPr>
      <w:bookmarkStart w:id="0" w:name="_GoBack"/>
      <w:bookmarkEnd w:id="0"/>
    </w:p>
    <w:sectPr w:rsidR="00D0402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147"/>
    <w:rsid w:val="000E60F5"/>
    <w:rsid w:val="00BA75A4"/>
    <w:rsid w:val="00D04024"/>
    <w:rsid w:val="00DE41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E8F160-8431-4B5B-8E41-D77AC8BA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sm">
    <w:name w:val="sm"/>
    <w:basedOn w:val="a"/>
    <w:uiPriority w:val="99"/>
    <w:pPr>
      <w:spacing w:before="100" w:beforeAutospacing="1" w:after="100" w:afterAutospacing="1"/>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6229</Words>
  <Characters>3552</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ГЕССЕ (Hesse), Герман</vt:lpstr>
    </vt:vector>
  </TitlesOfParts>
  <Company>PERSONAL COMPUTERS</Company>
  <LinksUpToDate>false</LinksUpToDate>
  <CharactersWithSpaces>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ГЕССЕ (Hesse), Герман</dc:title>
  <dc:subject/>
  <dc:creator>USER</dc:creator>
  <cp:keywords/>
  <dc:description/>
  <cp:lastModifiedBy>admin</cp:lastModifiedBy>
  <cp:revision>2</cp:revision>
  <dcterms:created xsi:type="dcterms:W3CDTF">2014-01-26T23:49:00Z</dcterms:created>
  <dcterms:modified xsi:type="dcterms:W3CDTF">2014-01-26T23:49:00Z</dcterms:modified>
</cp:coreProperties>
</file>