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46B" w:rsidRDefault="00A1446B"/>
    <w:p w:rsidR="00A1446B" w:rsidRDefault="00A1446B">
      <w:pPr>
        <w:pStyle w:val="a3"/>
        <w:jc w:val="center"/>
        <w:rPr>
          <w:color w:val="000000"/>
          <w:sz w:val="28"/>
          <w:szCs w:val="28"/>
        </w:rPr>
      </w:pPr>
      <w:r>
        <w:rPr>
          <w:b/>
          <w:bCs/>
          <w:color w:val="000000"/>
          <w:sz w:val="28"/>
          <w:szCs w:val="28"/>
        </w:rPr>
        <w:t>Жорж Бизе</w:t>
      </w:r>
      <w:r>
        <w:rPr>
          <w:color w:val="000000"/>
          <w:sz w:val="28"/>
          <w:szCs w:val="28"/>
        </w:rPr>
        <w:br/>
      </w:r>
    </w:p>
    <w:p w:rsidR="00A1446B" w:rsidRDefault="00A1446B">
      <w:pPr>
        <w:pStyle w:val="a3"/>
        <w:jc w:val="center"/>
        <w:rPr>
          <w:b/>
          <w:bCs/>
        </w:rPr>
      </w:pPr>
      <w:r>
        <w:rPr>
          <w:b/>
          <w:bCs/>
        </w:rPr>
        <w:t>(1838—75)</w:t>
      </w:r>
    </w:p>
    <w:p w:rsidR="00A1446B" w:rsidRDefault="00A1446B">
      <w:pPr>
        <w:pStyle w:val="a3"/>
        <w:ind w:firstLine="720"/>
        <w:jc w:val="both"/>
      </w:pPr>
      <w:r>
        <w:t xml:space="preserve">Французский композитор. В 1857 окончил Парижскую консерваторию, где занимался у А. Ф. Мармонтеля (фортепьяно), Ф. Бенуа (орган), П. Циммермана и Ш. Гуно (контрапункт и фуга), Ф. Галеви (композиция). В 1858—60 жил в Италии. Блестящий пианист, Бизе отказался от концертной деятельности, всецело посвятив себя композиторскому творчеству. </w:t>
      </w:r>
    </w:p>
    <w:p w:rsidR="00A1446B" w:rsidRDefault="00A1446B">
      <w:pPr>
        <w:pStyle w:val="a3"/>
        <w:ind w:firstLine="720"/>
        <w:jc w:val="both"/>
      </w:pPr>
      <w:r>
        <w:t xml:space="preserve">Уже первое крупное сочинение Бизе — симфония C-dur (1855, опубликованная в 1935) свидетельствует о самобытном даровании композитора. В ней проявились характерные для его стиля отточенность формы, чёткость изложения, 60-е гг. для Бизе — время творческого становления: были созданы лирические оперы «Искатели жемчуга» (1863) и «Пертская красавица» (по роману В. Скотта, 1866). Обе оперы не имели успеха. </w:t>
      </w:r>
    </w:p>
    <w:p w:rsidR="00A1446B" w:rsidRDefault="00A1446B">
      <w:pPr>
        <w:pStyle w:val="a3"/>
        <w:ind w:firstLine="720"/>
        <w:jc w:val="both"/>
      </w:pPr>
      <w:r>
        <w:t xml:space="preserve">События франко-прусской войны и Парижской Коммуны способствовали утверждению демократии, взглядов композитора и его стремлений к правдивому, реалистическому искусству. В 70-е гг. — период творческой зрелости Бизе — созданы опера «Джамиле» (по поэме «Намуна» А. Мюссе, 1871), музыка к драме А. Доде «Арлезианка» (1872). Овладев ритмоинтонационными особенностями народных напевов, почти не прибегая к цитатам, Бизе достоверно воссоздал в этих произведениях характер восточной и провансальской музыки. Эти партитуры отличают мастерское владение выразительными средствами оркестра. Большой популярностью пользуются 2 оркестровая сюиты из музыки к «Арлезианке» (1-я составлена автором, исполнена в 1872; 2-я — композитором Э. Гиро, исполнена в 1885). </w:t>
      </w:r>
    </w:p>
    <w:p w:rsidR="00A1446B" w:rsidRDefault="00A1446B">
      <w:pPr>
        <w:pStyle w:val="a3"/>
        <w:ind w:firstLine="720"/>
        <w:jc w:val="both"/>
      </w:pPr>
      <w:r>
        <w:t xml:space="preserve">Опера «Кармен» (по новелле П. Мериме, 1875) — одна из вершин французского оперного реализма. Её герои — простые люди с сильными и противоречивыми характерами. В опере воплощены испанский национальный музыкальный колорит, многослойность и многоликость народных сцен, напряжённый ход драматических событий. </w:t>
      </w:r>
    </w:p>
    <w:p w:rsidR="00A1446B" w:rsidRDefault="00A1446B">
      <w:pPr>
        <w:pStyle w:val="a3"/>
        <w:jc w:val="both"/>
      </w:pPr>
      <w:r>
        <w:t>На премьере в театрере «Опера комик» (1875) «Кармен» была резко отрицательно встречена буржуазной публикой. Успех опере принесла постановка в том же году в Вене в редакции Гиро (разговорные диалоги заменены речитативами, в 4-й акт включены балетные сцены на музыку из «Пертской красавицы» и «Арлезианки»). «Кармен» стала одной из самых популярных опёр в мире. П. И. Чайковский писал в 1880, что «это в полном смысле слова шедевр».</w:t>
      </w:r>
    </w:p>
    <w:p w:rsidR="00A1446B" w:rsidRDefault="00A1446B">
      <w:pPr>
        <w:pStyle w:val="a3"/>
        <w:jc w:val="center"/>
      </w:pPr>
      <w:r>
        <w:rPr>
          <w:rStyle w:val="a4"/>
          <w:sz w:val="27"/>
          <w:szCs w:val="27"/>
        </w:rPr>
        <w:t>Сочинения:</w:t>
      </w:r>
    </w:p>
    <w:p w:rsidR="00A1446B" w:rsidRDefault="00A1446B">
      <w:pPr>
        <w:pStyle w:val="a3"/>
        <w:jc w:val="both"/>
      </w:pPr>
      <w:r>
        <w:rPr>
          <w:u w:val="single"/>
        </w:rPr>
        <w:t>оперы</w:t>
      </w:r>
      <w:r>
        <w:br/>
        <w:t xml:space="preserve">Дом доктора (La maison du docteur, комическая опера, написана до 1856), Дон Прокопио (опера-буффа, на итальянском языке, 1858-59, поставлена 1906, Монте-Карло), Любовь-художница (L'Amour peintre, либретто Б., по Ж. Б. Мольеру, 1860, не окончена, не опубликована), Гузла Эмира (комическая опера, 1861-62), Искатели жемчуга (Les Pecheurs de perles, 1862-63, поставлена 1863, "Театр лирик", Париж), Иван Грозный (Ivan le Terrible, 1865, поставлена, 1946, Замок Мюринген, Вюртемберг), Никола Фламель (1866?, фрагменты), Пертская красавица (La Jolie fille du Perth, 1866, поставлена 1867, "Театр лирик", Париж), Кубок Фульского короля (La Coupe du roi de Thule, 1868, фрагменты), Кларисса Гарлоу (комическая опера, 1870-71, фрагменты), Каландаль (комическая опера, 1870), Гризельда (комическая опера, 1870-71, не окончена), Джамиле (комическая опера, 1871, поставлена 1872, театр "Опера комик", Париж), Дон Родриго (1873, не окончена), Кармен (комическая опера, 1873-74, поставлена 1875, театр "Опера комик", Париж; речитативы написаны Э. Гиро, после смерти Бизе, для постановки в Вене, 1875); </w:t>
      </w:r>
    </w:p>
    <w:p w:rsidR="00A1446B" w:rsidRDefault="00A1446B">
      <w:pPr>
        <w:pStyle w:val="a3"/>
        <w:jc w:val="both"/>
      </w:pPr>
      <w:r>
        <w:rPr>
          <w:u w:val="single"/>
        </w:rPr>
        <w:t>оперетты</w:t>
      </w:r>
      <w:r>
        <w:br/>
        <w:t xml:space="preserve">Доктор Миракль (1856 или 1857, поставлена 1857, театр "Буфф-Паризьен", Париж), Мальбрук в поход собрался (Malbrough s'en va-t-en guerre, 1867, театр "Атеней", Париж; Бизе принадлежит 1-е действие, другие 3 действия- И. Э. Легуи, Э. Жонасу, Л. Делибу), Соль-си-ре-пиф-пан (1872, театр "Шато-д'о", Париж); </w:t>
      </w:r>
    </w:p>
    <w:p w:rsidR="00A1446B" w:rsidRDefault="00A1446B">
      <w:pPr>
        <w:pStyle w:val="a3"/>
        <w:jc w:val="both"/>
      </w:pPr>
      <w:r>
        <w:rPr>
          <w:u w:val="single"/>
        </w:rPr>
        <w:t>кантаты-</w:t>
      </w:r>
      <w:r>
        <w:br/>
        <w:t xml:space="preserve">Ангел и Тобия (L'Ange et Tobia, около 1855-57), Элоиза де Монфор (1855-57), Очарованный рыцарь (Le Chevalier enchante, 1855-57), Эрминия (1855-1857), Возвращение Виргинии (Le Retour de Virginie, около 1855- 1857), Давид (1856), Кловис и Клотильда (1857), Песня веку (Carmen seculaire, по Горацию, 1860), Женитьба Прометея (Les Noces de Promethee, 1867); оды-симфонии- Улисс и Цирцея (по Гомеру, 1859), Васко да Гама (1859-60); </w:t>
      </w:r>
    </w:p>
    <w:p w:rsidR="00A1446B" w:rsidRDefault="00A1446B">
      <w:pPr>
        <w:pStyle w:val="a3"/>
        <w:jc w:val="both"/>
      </w:pPr>
      <w:r>
        <w:rPr>
          <w:u w:val="single"/>
        </w:rPr>
        <w:t>оратория-</w:t>
      </w:r>
      <w:r>
        <w:br/>
        <w:t xml:space="preserve">Женевьева Парижская (1874-75); </w:t>
      </w:r>
    </w:p>
    <w:p w:rsidR="00A1446B" w:rsidRDefault="00A1446B">
      <w:pPr>
        <w:pStyle w:val="a3"/>
      </w:pPr>
      <w:r>
        <w:rPr>
          <w:u w:val="single"/>
        </w:rPr>
        <w:t>для хора и оркестра (или фортепиано)-</w:t>
      </w:r>
      <w:r>
        <w:br/>
        <w:t xml:space="preserve">Хор студентов (Choeur d'etudiants, мужской хор, до 1855), Вальс (C-dur, 1855), Те Deum (для солистов, хора и оркестра, 1858), Залив Байя (Le Golfe de Bahia, для сопрано или тенора, хора и фортепиано, около 1865; музыка использована в опере "Иван Грозный", имеется переработка для фортепиано), Ave Maria (для хора и оркестра, cлова Ш. Гранмужена, после 1867), Песня прялки (La Chanson du Rouet, для солиста, хора и фортапиано, после 1867) и др.; </w:t>
      </w:r>
    </w:p>
    <w:p w:rsidR="00A1446B" w:rsidRDefault="00A1446B">
      <w:pPr>
        <w:pStyle w:val="a3"/>
      </w:pPr>
      <w:r>
        <w:rPr>
          <w:u w:val="single"/>
        </w:rPr>
        <w:t>для хора a cappella-</w:t>
      </w:r>
      <w:r>
        <w:br/>
        <w:t xml:space="preserve">Свыше Иоанн из Патмоса (Saint-Jean de Pathmos, для мужского хора, cлова В. Гюго, 1866); </w:t>
      </w:r>
    </w:p>
    <w:p w:rsidR="00A1446B" w:rsidRDefault="00A1446B">
      <w:pPr>
        <w:pStyle w:val="a3"/>
      </w:pPr>
      <w:r>
        <w:rPr>
          <w:u w:val="single"/>
        </w:rPr>
        <w:t xml:space="preserve">для оркестра- </w:t>
      </w:r>
      <w:r>
        <w:br/>
        <w:t xml:space="preserve">симфонии (.№ 1, C-dur, Юношеская, 1855, партитура опубликована и исполнена 1935; № 2, 1859, уничтожена Бизе), Рим (C-dur, 1871, первоначально- Воспоминания о Риме, 1866-68, исполнена 1869), увертюры, в том числе Родина (Patrie, 1873, исполнена 1874), сюиты, в том числе Маленькая сюита (Petite suite, из фортепианных дуэтов Игры детей, 1871, исполнена 1872), сюиты из Арлезианки (№ 1, 1872; № 2, составил Э. Гиро, 1885); </w:t>
      </w:r>
    </w:p>
    <w:p w:rsidR="00A1446B" w:rsidRDefault="00A1446B">
      <w:pPr>
        <w:pStyle w:val="a3"/>
      </w:pPr>
      <w:r>
        <w:rPr>
          <w:u w:val="single"/>
        </w:rPr>
        <w:t xml:space="preserve">для фортепиано в 2 руки- </w:t>
      </w:r>
      <w:r>
        <w:br/>
        <w:t xml:space="preserve">в том числе большой концертный вальс (E-dur, 1854), Фантастическая охота (Chasse fantastique, 1865), Рейнские песни (Chant du Rhin, цикл из 6 песен, 1865), концертные хроматические вариации (1868); </w:t>
      </w:r>
    </w:p>
    <w:p w:rsidR="00A1446B" w:rsidRDefault="00A1446B">
      <w:pPr>
        <w:pStyle w:val="a3"/>
      </w:pPr>
      <w:r>
        <w:rPr>
          <w:u w:val="single"/>
        </w:rPr>
        <w:t xml:space="preserve">фортепианные дуэты- </w:t>
      </w:r>
      <w:r>
        <w:br/>
        <w:t xml:space="preserve">Игры детей (Jeux d'enfants, 12 пьес для 2 фортепиано, 1871); </w:t>
      </w:r>
    </w:p>
    <w:p w:rsidR="00A1446B" w:rsidRDefault="00A1446B">
      <w:pPr>
        <w:pStyle w:val="a3"/>
      </w:pPr>
      <w:r>
        <w:rPr>
          <w:u w:val="single"/>
        </w:rPr>
        <w:t xml:space="preserve">для голоса с фортепиано- </w:t>
      </w:r>
      <w:r>
        <w:br/>
        <w:t xml:space="preserve">в том числе циклы песен Листки из альбома (Feuilles d'album, 6 песен, 1866), Пиренейские песни (Chants dee Pyrenees, 6 народных песен, 1867), романсы; </w:t>
      </w:r>
    </w:p>
    <w:p w:rsidR="00A1446B" w:rsidRDefault="00A1446B">
      <w:r>
        <w:rPr>
          <w:u w:val="single"/>
        </w:rPr>
        <w:t>вокальные дуэты-</w:t>
      </w:r>
      <w:r>
        <w:br/>
        <w:t>музыка к драматическому спектаклю- Арлезианка (драма А. Доде, 1872, театр "Водевиль", Париж); переложения (фортепианные транскрипции, клавиры и др.) соч. Ш. Гуно, В. Массе, Ж. Массне, Ф. Шопена, В. А. Моцарта, К. Сен-Санса, Р. Шумана, А. Тома и др.; Пианист-певец (Le Pianiste Chanteur), 150 фортепианных пьес в 6 томах (1-2-франц. музыка, 3-4- итал. музыка, 5-6- нем. музыка; 1865); Сборник 100 пьес разных композиторов, обработанных для фортепиано (Вебер, Бетховен, Шопен и др.).</w:t>
      </w:r>
      <w:bookmarkStart w:id="0" w:name="_GoBack"/>
      <w:bookmarkEnd w:id="0"/>
    </w:p>
    <w:sectPr w:rsidR="00A1446B">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79E"/>
    <w:rsid w:val="000E0B0C"/>
    <w:rsid w:val="0010479E"/>
    <w:rsid w:val="003D6B6F"/>
    <w:rsid w:val="00A144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7059E6-902A-4073-B0C2-E7731B48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lang w:val="en-US"/>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3924</Words>
  <Characters>2237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R-Style</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Gabov</dc:creator>
  <cp:keywords/>
  <dc:description/>
  <cp:lastModifiedBy>admin</cp:lastModifiedBy>
  <cp:revision>2</cp:revision>
  <dcterms:created xsi:type="dcterms:W3CDTF">2014-01-27T10:08:00Z</dcterms:created>
  <dcterms:modified xsi:type="dcterms:W3CDTF">2014-01-27T10:08:00Z</dcterms:modified>
</cp:coreProperties>
</file>