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CD4" w:rsidRDefault="006A0A9F">
      <w:pPr>
        <w:pStyle w:val="a4"/>
      </w:pPr>
      <w:r>
        <w:t>Гидросистема прицепного скрепера</w:t>
      </w:r>
    </w:p>
    <w:p w:rsidR="00795CD4" w:rsidRDefault="00795CD4">
      <w:pPr>
        <w:jc w:val="both"/>
        <w:rPr>
          <w:shadow/>
          <w:sz w:val="24"/>
          <w:szCs w:val="24"/>
        </w:rPr>
      </w:pPr>
    </w:p>
    <w:p w:rsidR="00795CD4" w:rsidRDefault="006A0A9F">
      <w:pPr>
        <w:jc w:val="both"/>
        <w:rPr>
          <w:shadow/>
          <w:sz w:val="24"/>
          <w:szCs w:val="24"/>
        </w:rPr>
      </w:pPr>
      <w:r>
        <w:rPr>
          <w:shadow/>
          <w:sz w:val="24"/>
          <w:szCs w:val="24"/>
        </w:rPr>
        <w:t>Схема гидропривода разгрузки ковша прицепного скрепера.</w:t>
      </w:r>
    </w:p>
    <w:p w:rsidR="00795CD4" w:rsidRDefault="006A0A9F">
      <w:pPr>
        <w:jc w:val="both"/>
        <w:rPr>
          <w:sz w:val="24"/>
          <w:szCs w:val="24"/>
        </w:rPr>
      </w:pPr>
      <w:r>
        <w:rPr>
          <w:sz w:val="24"/>
          <w:szCs w:val="24"/>
        </w:rPr>
        <w:t>Скрепер предназначается для послойной разработки грунтов.</w:t>
      </w:r>
    </w:p>
    <w:p w:rsidR="00795CD4" w:rsidRDefault="006A0A9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Гидравлическая система служит для разгрузки скрепера путём поворота (опрокидование) ковша. Силовой цилиндр работает от насоса, находящегося на тягаче, перемещаемая скрепер. При расчёте схемы принять что давление в гидросхеме тягача должно </w:t>
      </w:r>
    </w:p>
    <w:p w:rsidR="00795CD4" w:rsidRDefault="006A0A9F">
      <w:pPr>
        <w:jc w:val="both"/>
        <w:rPr>
          <w:sz w:val="24"/>
          <w:szCs w:val="24"/>
        </w:rPr>
      </w:pPr>
      <w:r>
        <w:rPr>
          <w:sz w:val="24"/>
          <w:szCs w:val="24"/>
        </w:rPr>
        <w:t>на 3% превышать давление в схеме скрепера, а расход равен 0,75% от расхода в системе.</w:t>
      </w:r>
    </w:p>
    <w:p w:rsidR="00795CD4" w:rsidRDefault="006A0A9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Схема гидропривода включает масленый насос (1), забирающий масло из бака и подающий его через обратный клапан (2), фильтр (3) и редукционный клапан (4) к трёхпозиционному золотниковому распределительному устройству типа Г74-1 (6). В положении, указанном на схеме, осуществляется рабочий ход гидроцилиндра, т.е. происходит опрокидывание ковша </w:t>
      </w:r>
    </w:p>
    <w:p w:rsidR="00795CD4" w:rsidRDefault="006A0A9F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Редукционный клапан поддерживает постоянным давление “после себя”.</w:t>
      </w:r>
    </w:p>
    <w:p w:rsidR="00795CD4" w:rsidRDefault="006A0A9F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 w:rsidR="00795CD4" w:rsidRDefault="006A0A9F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u w:val="single"/>
        </w:rPr>
        <w:t>Основы расчёта</w:t>
      </w:r>
      <w:r>
        <w:rPr>
          <w:sz w:val="24"/>
          <w:szCs w:val="24"/>
        </w:rPr>
        <w:t>.</w:t>
      </w:r>
    </w:p>
    <w:p w:rsidR="00795CD4" w:rsidRDefault="006A0A9F">
      <w:pPr>
        <w:jc w:val="both"/>
        <w:rPr>
          <w:sz w:val="24"/>
          <w:szCs w:val="24"/>
        </w:rPr>
      </w:pPr>
      <w:r>
        <w:rPr>
          <w:sz w:val="24"/>
          <w:szCs w:val="24"/>
        </w:rPr>
        <w:t>1. Выбор силового цилиндра.</w:t>
      </w:r>
    </w:p>
    <w:p w:rsidR="00795CD4" w:rsidRDefault="006A0A9F">
      <w:pPr>
        <w:jc w:val="both"/>
        <w:rPr>
          <w:sz w:val="24"/>
          <w:szCs w:val="24"/>
        </w:rPr>
      </w:pPr>
      <w:r>
        <w:rPr>
          <w:sz w:val="24"/>
          <w:szCs w:val="24"/>
        </w:rPr>
        <w:t>Для выбора типа силового цилиндра необходимо задаться величиной стандартного давления цилиндра из ряда</w:t>
      </w:r>
    </w:p>
    <w:p w:rsidR="00795CD4" w:rsidRDefault="006A0A9F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Р=1</w:t>
      </w:r>
      <w:r>
        <w:rPr>
          <w:sz w:val="24"/>
          <w:szCs w:val="24"/>
          <w:lang w:val="en-US"/>
        </w:rPr>
        <w:t>; 6; 3; 4; 7; 8; 10; 12; 15; 16; 20. MPa</w:t>
      </w:r>
    </w:p>
    <w:p w:rsidR="00795CD4" w:rsidRDefault="006A0A9F">
      <w:pPr>
        <w:jc w:val="both"/>
        <w:rPr>
          <w:sz w:val="24"/>
          <w:szCs w:val="24"/>
        </w:rPr>
      </w:pPr>
      <w:r>
        <w:rPr>
          <w:sz w:val="24"/>
          <w:szCs w:val="24"/>
        </w:rPr>
        <w:t>и определить ориентировочный диаметр поршня из формулы (</w:t>
      </w:r>
      <w:r>
        <w:rPr>
          <w:sz w:val="24"/>
          <w:szCs w:val="24"/>
          <w:lang w:val="en-US"/>
        </w:rPr>
        <w:t>mm):</w:t>
      </w:r>
    </w:p>
    <w:p w:rsidR="00795CD4" w:rsidRDefault="00DD109F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45pt" fillcolor="window">
            <v:imagedata r:id="rId5" o:title="0000_03"/>
          </v:shape>
        </w:pict>
      </w:r>
    </w:p>
    <w:p w:rsidR="00795CD4" w:rsidRDefault="006A0A9F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где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– заданная нагрузка на шток силового цилиндра, </w:t>
      </w:r>
      <w:r>
        <w:rPr>
          <w:sz w:val="24"/>
          <w:szCs w:val="24"/>
          <w:lang w:val="en-US"/>
        </w:rPr>
        <w:t>N ;</w:t>
      </w:r>
    </w:p>
    <w:p w:rsidR="00795CD4" w:rsidRDefault="006A0A9F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Р -стандартное давление, Р</w:t>
      </w:r>
      <w:r>
        <w:rPr>
          <w:sz w:val="24"/>
          <w:szCs w:val="24"/>
          <w:vertAlign w:val="subscript"/>
          <w:lang w:val="en-US"/>
        </w:rPr>
        <w:t>а</w:t>
      </w:r>
      <w:r>
        <w:rPr>
          <w:sz w:val="24"/>
          <w:szCs w:val="24"/>
          <w:lang w:val="en-US"/>
        </w:rPr>
        <w:t xml:space="preserve"> .</w:t>
      </w:r>
    </w:p>
    <w:p w:rsidR="00795CD4" w:rsidRDefault="006A0A9F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Зная ход поршня – S</w:t>
      </w:r>
      <w:r>
        <w:rPr>
          <w:sz w:val="24"/>
          <w:szCs w:val="24"/>
        </w:rPr>
        <w:t xml:space="preserve">, его диаметр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  <w:vertAlign w:val="subscript"/>
        </w:rPr>
        <w:t xml:space="preserve">о </w:t>
      </w:r>
      <w:r>
        <w:rPr>
          <w:sz w:val="24"/>
          <w:szCs w:val="24"/>
          <w:lang w:val="en-US"/>
        </w:rPr>
        <w:t>и величину стандартного давления – р по техническим характеристикам (каталог “Гидравлическое оборудование” с.358) подбирается соответствующий тип гидроцилиндра .</w:t>
      </w:r>
    </w:p>
    <w:p w:rsidR="00795CD4" w:rsidRDefault="006A0A9F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Диаметр штока находится из рисунка цилиндра .</w:t>
      </w:r>
    </w:p>
    <w:p w:rsidR="00795CD4" w:rsidRDefault="006A0A9F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Определяется максимальное усилие ,развиваемое цилиндром ,</w:t>
      </w:r>
    </w:p>
    <w:p w:rsidR="00795CD4" w:rsidRDefault="006A0A9F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F</w:t>
      </w:r>
      <w:r>
        <w:rPr>
          <w:sz w:val="24"/>
          <w:szCs w:val="24"/>
          <w:vertAlign w:val="subscript"/>
          <w:lang w:val="en-US"/>
        </w:rPr>
        <w:t>max</w:t>
      </w:r>
      <w:r>
        <w:rPr>
          <w:sz w:val="24"/>
          <w:szCs w:val="24"/>
          <w:lang w:val="en-US"/>
        </w:rPr>
        <w:t xml:space="preserve"> = p</w:t>
      </w:r>
      <w:r>
        <w:rPr>
          <w:sz w:val="24"/>
          <w:szCs w:val="24"/>
        </w:rPr>
        <w:t>(А</w:t>
      </w:r>
      <w:r>
        <w:rPr>
          <w:sz w:val="24"/>
          <w:szCs w:val="24"/>
          <w:vertAlign w:val="subscript"/>
          <w:lang w:val="en-US"/>
        </w:rPr>
        <w:t>n</w:t>
      </w:r>
      <w:r>
        <w:rPr>
          <w:sz w:val="24"/>
          <w:szCs w:val="24"/>
          <w:lang w:val="en-US"/>
        </w:rPr>
        <w:t>-</w:t>
      </w:r>
      <w:r>
        <w:rPr>
          <w:sz w:val="24"/>
          <w:szCs w:val="24"/>
        </w:rPr>
        <w:t>А</w:t>
      </w:r>
      <w:r>
        <w:rPr>
          <w:sz w:val="24"/>
          <w:szCs w:val="24"/>
          <w:vertAlign w:val="subscript"/>
        </w:rPr>
        <w:t>ш</w:t>
      </w:r>
      <w:r>
        <w:rPr>
          <w:sz w:val="24"/>
          <w:szCs w:val="24"/>
        </w:rPr>
        <w:t>) ,</w:t>
      </w:r>
    </w:p>
    <w:p w:rsidR="00795CD4" w:rsidRDefault="006A0A9F">
      <w:pPr>
        <w:jc w:val="both"/>
        <w:rPr>
          <w:sz w:val="24"/>
          <w:szCs w:val="24"/>
        </w:rPr>
      </w:pPr>
      <w:r>
        <w:rPr>
          <w:sz w:val="24"/>
          <w:szCs w:val="24"/>
        </w:rPr>
        <w:t>где</w:t>
      </w:r>
      <w:r>
        <w:rPr>
          <w:sz w:val="24"/>
          <w:szCs w:val="24"/>
          <w:lang w:val="en-US"/>
        </w:rPr>
        <w:t xml:space="preserve"> А</w:t>
      </w:r>
      <w:r>
        <w:rPr>
          <w:sz w:val="24"/>
          <w:szCs w:val="24"/>
          <w:vertAlign w:val="subscript"/>
          <w:lang w:val="en-US"/>
        </w:rPr>
        <w:t>n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 А</w:t>
      </w:r>
      <w:r>
        <w:rPr>
          <w:sz w:val="24"/>
          <w:szCs w:val="24"/>
          <w:vertAlign w:val="subscript"/>
        </w:rPr>
        <w:t>ш</w:t>
      </w:r>
      <w:r>
        <w:rPr>
          <w:sz w:val="24"/>
          <w:szCs w:val="24"/>
        </w:rPr>
        <w:t xml:space="preserve"> – площади поршня и штока, начисленные по размерам диаметров, взятым из каталога .</w:t>
      </w:r>
    </w:p>
    <w:p w:rsidR="00795CD4" w:rsidRDefault="006A0A9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Усилие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  <w:vertAlign w:val="subscript"/>
          <w:lang w:val="en-US"/>
        </w:rPr>
        <w:t>max</w:t>
      </w:r>
      <w:r>
        <w:rPr>
          <w:sz w:val="24"/>
          <w:szCs w:val="24"/>
        </w:rPr>
        <w:t xml:space="preserve"> должно, примерно, соответствовать заданному –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  <w:vertAlign w:val="subscript"/>
          <w:lang w:val="en-US"/>
        </w:rPr>
        <w:t>3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.</w:t>
      </w:r>
    </w:p>
    <w:p w:rsidR="00795CD4" w:rsidRDefault="006A0A9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Если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  <w:vertAlign w:val="subscript"/>
          <w:lang w:val="en-US"/>
        </w:rPr>
        <w:t xml:space="preserve">max </w:t>
      </w:r>
      <w:r>
        <w:rPr>
          <w:sz w:val="24"/>
          <w:szCs w:val="24"/>
        </w:rPr>
        <w:t xml:space="preserve">существенно отличается от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  <w:vertAlign w:val="subscript"/>
          <w:lang w:val="en-US"/>
        </w:rPr>
        <w:t>3</w:t>
      </w:r>
      <w:r>
        <w:rPr>
          <w:sz w:val="24"/>
          <w:szCs w:val="24"/>
        </w:rPr>
        <w:t>, необходимо принять другое значение давления и повторить расчёт.</w:t>
      </w:r>
    </w:p>
    <w:p w:rsidR="00795CD4" w:rsidRDefault="006A0A9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Если условие </w:t>
      </w:r>
      <w:r>
        <w:rPr>
          <w:sz w:val="24"/>
          <w:szCs w:val="24"/>
          <w:lang w:val="en-US"/>
        </w:rPr>
        <w:t>F</w:t>
      </w:r>
      <w:r>
        <w:rPr>
          <w:sz w:val="24"/>
          <w:szCs w:val="24"/>
          <w:vertAlign w:val="subscript"/>
          <w:lang w:val="en-US"/>
        </w:rPr>
        <w:t>3</w:t>
      </w:r>
      <w:r>
        <w:rPr>
          <w:sz w:val="24"/>
          <w:szCs w:val="24"/>
          <w:lang w:val="en-US"/>
        </w:rPr>
        <w:t xml:space="preserve"> = F</w:t>
      </w:r>
      <w:r>
        <w:rPr>
          <w:sz w:val="24"/>
          <w:szCs w:val="24"/>
          <w:vertAlign w:val="subscript"/>
          <w:lang w:val="en-US"/>
        </w:rPr>
        <w:t>max</w:t>
      </w:r>
      <w:r>
        <w:rPr>
          <w:sz w:val="24"/>
          <w:szCs w:val="24"/>
        </w:rPr>
        <w:t xml:space="preserve"> соблюдается, то определяется расход масла в гидравлической системе, для чего находится скорость поршня</w:t>
      </w:r>
    </w:p>
    <w:p w:rsidR="00795CD4" w:rsidRDefault="006A0A9F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U=S/t</w:t>
      </w:r>
    </w:p>
    <w:p w:rsidR="00795CD4" w:rsidRDefault="006A0A9F">
      <w:pPr>
        <w:jc w:val="both"/>
        <w:rPr>
          <w:sz w:val="24"/>
          <w:szCs w:val="24"/>
        </w:rPr>
      </w:pPr>
      <w:r>
        <w:rPr>
          <w:sz w:val="24"/>
          <w:szCs w:val="24"/>
        </w:rPr>
        <w:t>Где</w:t>
      </w:r>
      <w:r>
        <w:rPr>
          <w:sz w:val="24"/>
          <w:szCs w:val="24"/>
          <w:lang w:val="en-US"/>
        </w:rPr>
        <w:t xml:space="preserve"> S – </w:t>
      </w:r>
      <w:r>
        <w:rPr>
          <w:sz w:val="24"/>
          <w:szCs w:val="24"/>
        </w:rPr>
        <w:t>ход поршня ( по каталогу ) ;</w:t>
      </w:r>
    </w:p>
    <w:p w:rsidR="00795CD4" w:rsidRDefault="006A0A9F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t - </w:t>
      </w:r>
      <w:r>
        <w:rPr>
          <w:sz w:val="24"/>
          <w:szCs w:val="24"/>
        </w:rPr>
        <w:t>время рабочего хода .</w:t>
      </w:r>
    </w:p>
    <w:p w:rsidR="00795CD4" w:rsidRDefault="006A0A9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Расход по штоковой полости </w:t>
      </w:r>
    </w:p>
    <w:p w:rsidR="00795CD4" w:rsidRDefault="006A0A9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Q</w:t>
      </w:r>
      <w:r>
        <w:rPr>
          <w:sz w:val="24"/>
          <w:szCs w:val="24"/>
          <w:vertAlign w:val="subscript"/>
          <w:lang w:val="en-US"/>
        </w:rPr>
        <w:t>ш</w:t>
      </w:r>
      <w:r>
        <w:rPr>
          <w:sz w:val="24"/>
          <w:szCs w:val="24"/>
          <w:lang w:val="en-US"/>
        </w:rPr>
        <w:t xml:space="preserve"> = А</w:t>
      </w:r>
      <w:r>
        <w:rPr>
          <w:sz w:val="24"/>
          <w:szCs w:val="24"/>
          <w:vertAlign w:val="subscript"/>
          <w:lang w:val="en-US"/>
        </w:rPr>
        <w:t>n*</w:t>
      </w:r>
      <w:r>
        <w:rPr>
          <w:sz w:val="24"/>
          <w:szCs w:val="24"/>
          <w:lang w:val="en-US"/>
        </w:rPr>
        <w:t>U</w:t>
      </w:r>
      <w:r>
        <w:rPr>
          <w:sz w:val="24"/>
          <w:szCs w:val="24"/>
        </w:rPr>
        <w:t xml:space="preserve"> </w:t>
      </w:r>
    </w:p>
    <w:p w:rsidR="00795CD4" w:rsidRDefault="006A0A9F">
      <w:pPr>
        <w:jc w:val="both"/>
        <w:rPr>
          <w:sz w:val="24"/>
          <w:szCs w:val="24"/>
        </w:rPr>
      </w:pPr>
      <w:r>
        <w:rPr>
          <w:sz w:val="24"/>
          <w:szCs w:val="24"/>
        </w:rPr>
        <w:t>где А</w:t>
      </w:r>
      <w:r>
        <w:rPr>
          <w:sz w:val="24"/>
          <w:szCs w:val="24"/>
          <w:vertAlign w:val="subscript"/>
        </w:rPr>
        <w:t>ш</w:t>
      </w:r>
      <w:r>
        <w:rPr>
          <w:sz w:val="24"/>
          <w:szCs w:val="24"/>
          <w:vertAlign w:val="subscript"/>
          <w:lang w:val="en-US"/>
        </w:rPr>
        <w:t xml:space="preserve">n </w:t>
      </w:r>
      <w:r>
        <w:rPr>
          <w:sz w:val="24"/>
          <w:szCs w:val="24"/>
          <w:lang w:val="en-US"/>
        </w:rPr>
        <w:t xml:space="preserve">= </w:t>
      </w:r>
      <w:r>
        <w:rPr>
          <w:sz w:val="24"/>
          <w:szCs w:val="24"/>
        </w:rPr>
        <w:t>А</w:t>
      </w:r>
      <w:r>
        <w:rPr>
          <w:sz w:val="24"/>
          <w:szCs w:val="24"/>
          <w:vertAlign w:val="subscript"/>
        </w:rPr>
        <w:t xml:space="preserve">n </w:t>
      </w:r>
      <w:r>
        <w:rPr>
          <w:sz w:val="24"/>
          <w:szCs w:val="24"/>
          <w:lang w:val="en-US"/>
        </w:rPr>
        <w:t>– A</w:t>
      </w:r>
      <w:r>
        <w:rPr>
          <w:sz w:val="24"/>
          <w:szCs w:val="24"/>
          <w:vertAlign w:val="subscript"/>
        </w:rPr>
        <w:t>ш</w:t>
      </w:r>
      <w:r>
        <w:rPr>
          <w:sz w:val="24"/>
          <w:szCs w:val="24"/>
        </w:rPr>
        <w:t xml:space="preserve"> –площадь штоковой полости .</w:t>
      </w:r>
    </w:p>
    <w:p w:rsidR="00795CD4" w:rsidRDefault="006A0A9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поршневой </w:t>
      </w:r>
    </w:p>
    <w:p w:rsidR="00795CD4" w:rsidRDefault="006A0A9F">
      <w:pPr>
        <w:jc w:val="both"/>
        <w:rPr>
          <w:sz w:val="24"/>
          <w:szCs w:val="24"/>
          <w:vertAlign w:val="subscript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Q</w:t>
      </w:r>
      <w:r>
        <w:rPr>
          <w:sz w:val="24"/>
          <w:szCs w:val="24"/>
          <w:vertAlign w:val="subscript"/>
          <w:lang w:val="en-US"/>
        </w:rPr>
        <w:t xml:space="preserve">n </w:t>
      </w:r>
      <w:r>
        <w:rPr>
          <w:sz w:val="24"/>
          <w:szCs w:val="24"/>
          <w:lang w:val="en-US"/>
        </w:rPr>
        <w:t>= A</w:t>
      </w:r>
      <w:r>
        <w:rPr>
          <w:sz w:val="24"/>
          <w:szCs w:val="24"/>
          <w:vertAlign w:val="subscript"/>
          <w:lang w:val="en-US"/>
        </w:rPr>
        <w:t xml:space="preserve">n* </w:t>
      </w:r>
      <w:r>
        <w:rPr>
          <w:sz w:val="24"/>
          <w:szCs w:val="24"/>
          <w:lang w:val="en-US"/>
        </w:rPr>
        <w:t xml:space="preserve">U </w:t>
      </w:r>
      <w:r>
        <w:rPr>
          <w:sz w:val="24"/>
          <w:szCs w:val="24"/>
        </w:rPr>
        <w:t>.</w:t>
      </w:r>
    </w:p>
    <w:p w:rsidR="00795CD4" w:rsidRDefault="00795CD4">
      <w:pPr>
        <w:jc w:val="both"/>
        <w:rPr>
          <w:sz w:val="24"/>
          <w:szCs w:val="24"/>
          <w:lang w:val="en-US"/>
        </w:rPr>
      </w:pPr>
    </w:p>
    <w:p w:rsidR="00795CD4" w:rsidRDefault="006A0A9F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3. В схеме используется реверсивный золотник с ручным управлением типа Г74-1. Золотник выбирается по каталогу исходя из условия пропуска максимального расхода в системе (Q).</w:t>
      </w:r>
    </w:p>
    <w:p w:rsidR="00795CD4" w:rsidRDefault="006A0A9F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Определив наибольший рекомендуемый расход (по технической характеристике золотника) – Q</w:t>
      </w:r>
      <w:r>
        <w:rPr>
          <w:sz w:val="24"/>
          <w:szCs w:val="24"/>
          <w:vertAlign w:val="subscript"/>
          <w:lang w:val="en-US"/>
        </w:rPr>
        <w:t>max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и перепад давления при рекомендуемом расходе - </w:t>
      </w:r>
      <w:r>
        <w:rPr>
          <w:sz w:val="24"/>
          <w:szCs w:val="24"/>
        </w:rPr>
        <w:sym w:font="Symbol" w:char="F044"/>
      </w:r>
      <w:r>
        <w:rPr>
          <w:sz w:val="24"/>
          <w:szCs w:val="24"/>
        </w:rPr>
        <w:t>Рр, из формулы Вейсбаха определяется коэффициент золотника</w:t>
      </w:r>
    </w:p>
    <w:p w:rsidR="00795CD4" w:rsidRDefault="00DD109F">
      <w:pPr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26" type="#_x0000_t75" style="width:116.25pt;height:62.25pt" fillcolor="window">
            <v:imagedata r:id="rId6" o:title="0000_04"/>
          </v:shape>
        </w:pict>
      </w:r>
    </w:p>
    <w:p w:rsidR="00795CD4" w:rsidRDefault="006A0A9F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где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ρ – плотность масла;</w:t>
      </w:r>
    </w:p>
    <w:p w:rsidR="00795CD4" w:rsidRDefault="006A0A9F">
      <w:pPr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>
        <w:rPr>
          <w:sz w:val="24"/>
          <w:szCs w:val="24"/>
          <w:vertAlign w:val="subscript"/>
        </w:rPr>
        <w:t>вых</w:t>
      </w:r>
      <w:r>
        <w:rPr>
          <w:sz w:val="24"/>
          <w:szCs w:val="24"/>
        </w:rPr>
        <w:t xml:space="preserve"> – площадь сливного отверстия золотника (диаметр сливного отверстия берётся из каталога).</w:t>
      </w:r>
    </w:p>
    <w:p w:rsidR="00795CD4" w:rsidRDefault="006A0A9F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4. Считая, что расход через дроссель редукционного клапана составляет 0,25 </w:t>
      </w:r>
      <w:r>
        <w:rPr>
          <w:sz w:val="24"/>
          <w:szCs w:val="24"/>
          <w:lang w:val="en-US"/>
        </w:rPr>
        <w:t>Q</w:t>
      </w:r>
      <w:r>
        <w:rPr>
          <w:sz w:val="24"/>
          <w:szCs w:val="24"/>
          <w:vertAlign w:val="subscript"/>
        </w:rPr>
        <w:t>ш</w:t>
      </w:r>
      <w:r>
        <w:rPr>
          <w:sz w:val="24"/>
          <w:szCs w:val="24"/>
          <w:vertAlign w:val="subscript"/>
          <w:lang w:val="en-US"/>
        </w:rPr>
        <w:t>n</w:t>
      </w:r>
      <w:r>
        <w:rPr>
          <w:sz w:val="24"/>
          <w:szCs w:val="24"/>
        </w:rPr>
        <w:t>, по каталогу подбирается обратный клапан, обеспечивающий пропуск 1,25</w:t>
      </w:r>
      <w:r>
        <w:rPr>
          <w:sz w:val="24"/>
          <w:szCs w:val="24"/>
          <w:lang w:val="en-US"/>
        </w:rPr>
        <w:t>Q</w:t>
      </w:r>
      <w:r>
        <w:rPr>
          <w:sz w:val="24"/>
          <w:szCs w:val="24"/>
          <w:vertAlign w:val="subscript"/>
        </w:rPr>
        <w:t>ш</w:t>
      </w:r>
      <w:r>
        <w:rPr>
          <w:sz w:val="24"/>
          <w:szCs w:val="24"/>
          <w:vertAlign w:val="subscript"/>
          <w:lang w:val="en-US"/>
        </w:rPr>
        <w:t>n</w:t>
      </w:r>
      <w:r>
        <w:rPr>
          <w:sz w:val="24"/>
          <w:szCs w:val="24"/>
        </w:rPr>
        <w:t xml:space="preserve">, и определяется его коэффициент сопротивления </w:t>
      </w:r>
      <w:r>
        <w:rPr>
          <w:sz w:val="24"/>
          <w:szCs w:val="24"/>
          <w:lang w:val="en-US"/>
        </w:rPr>
        <w:t>l</w:t>
      </w:r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  <w:vertAlign w:val="subscript"/>
          <w:lang w:val="en-US"/>
        </w:rPr>
        <w:t>о.к.</w:t>
      </w:r>
      <w:r>
        <w:rPr>
          <w:sz w:val="24"/>
          <w:szCs w:val="24"/>
          <w:lang w:val="en-US"/>
        </w:rPr>
        <w:t>(так же, как для золотникового распределителя).</w:t>
      </w:r>
    </w:p>
    <w:p w:rsidR="00795CD4" w:rsidRDefault="006A0A9F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5. Расчитывается фильтр (см. методические указания).</w:t>
      </w:r>
    </w:p>
    <w:p w:rsidR="00795CD4" w:rsidRDefault="006A0A9F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6. По расходам на участках сети подбираются диаметры трубопроводов.</w:t>
      </w:r>
    </w:p>
    <w:p w:rsidR="00795CD4" w:rsidRDefault="006A0A9F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7. Определяется давление в точке Д </w:t>
      </w:r>
    </w:p>
    <w:p w:rsidR="00795CD4" w:rsidRDefault="00DD109F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pict>
          <v:shape id="_x0000_i1027" type="#_x0000_t75" style="width:58.5pt;height:42.75pt" fillcolor="window">
            <v:imagedata r:id="rId7" o:title="0000_05"/>
          </v:shape>
        </w:pict>
      </w:r>
    </w:p>
    <w:p w:rsidR="00795CD4" w:rsidRDefault="006A0A9F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F</w:t>
      </w:r>
      <w:r>
        <w:rPr>
          <w:sz w:val="24"/>
          <w:szCs w:val="24"/>
          <w:vertAlign w:val="subscript"/>
          <w:lang w:val="en-US"/>
        </w:rPr>
        <w:t>3</w:t>
      </w:r>
      <w:r>
        <w:rPr>
          <w:sz w:val="24"/>
          <w:szCs w:val="24"/>
          <w:vertAlign w:val="subscript"/>
        </w:rPr>
        <w:t>н</w:t>
      </w:r>
      <w:r>
        <w:rPr>
          <w:sz w:val="24"/>
          <w:szCs w:val="24"/>
        </w:rPr>
        <w:t xml:space="preserve"> – номинальная нагрузка,</w:t>
      </w:r>
    </w:p>
    <w:p w:rsidR="00795CD4" w:rsidRDefault="006A0A9F">
      <w:pPr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44"/>
      </w:r>
      <w:r>
        <w:rPr>
          <w:sz w:val="24"/>
          <w:szCs w:val="24"/>
        </w:rPr>
        <w:t>Р</w:t>
      </w:r>
      <w:r>
        <w:rPr>
          <w:sz w:val="24"/>
          <w:szCs w:val="24"/>
          <w:vertAlign w:val="subscript"/>
        </w:rPr>
        <w:t>ем</w:t>
      </w:r>
      <w:r>
        <w:rPr>
          <w:sz w:val="24"/>
          <w:szCs w:val="24"/>
        </w:rPr>
        <w:t xml:space="preserve"> – падение давления в сливной магистрали,</w:t>
      </w:r>
    </w:p>
    <w:p w:rsidR="00795CD4" w:rsidRDefault="00DD109F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pict>
          <v:shape id="_x0000_i1028" type="#_x0000_t75" style="width:157.5pt;height:39pt" fillcolor="window">
            <v:imagedata r:id="rId8" o:title="0000_02"/>
          </v:shape>
        </w:pict>
      </w:r>
    </w:p>
    <w:p w:rsidR="00795CD4" w:rsidRDefault="006A0A9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>
        <w:rPr>
          <w:sz w:val="24"/>
          <w:szCs w:val="24"/>
        </w:rPr>
        <w:sym w:font="Symbol" w:char="F044"/>
      </w:r>
      <w:r>
        <w:rPr>
          <w:sz w:val="24"/>
          <w:szCs w:val="24"/>
          <w:vertAlign w:val="subscript"/>
        </w:rPr>
        <w:t>ем</w:t>
      </w:r>
      <w:r>
        <w:rPr>
          <w:sz w:val="24"/>
          <w:szCs w:val="24"/>
        </w:rPr>
        <w:t>-площадь сечения сливного трубопровода .</w:t>
      </w:r>
    </w:p>
    <w:p w:rsidR="00795CD4" w:rsidRDefault="006A0A9F">
      <w:pPr>
        <w:jc w:val="both"/>
        <w:rPr>
          <w:sz w:val="24"/>
          <w:szCs w:val="24"/>
        </w:rPr>
      </w:pPr>
      <w:r>
        <w:rPr>
          <w:sz w:val="24"/>
          <w:szCs w:val="24"/>
        </w:rPr>
        <w:t>8. Находится давление в точке В системы</w:t>
      </w:r>
    </w:p>
    <w:p w:rsidR="00795CD4" w:rsidRDefault="006A0A9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</w:t>
      </w:r>
      <w:r>
        <w:rPr>
          <w:sz w:val="24"/>
          <w:szCs w:val="24"/>
          <w:vertAlign w:val="subscript"/>
        </w:rPr>
        <w:t>в</w:t>
      </w:r>
      <w:r>
        <w:rPr>
          <w:sz w:val="24"/>
          <w:szCs w:val="24"/>
        </w:rPr>
        <w:t>=Р</w:t>
      </w:r>
      <w:r>
        <w:rPr>
          <w:sz w:val="24"/>
          <w:szCs w:val="24"/>
          <w:vertAlign w:val="subscript"/>
        </w:rPr>
        <w:t>а</w:t>
      </w:r>
      <w:r>
        <w:rPr>
          <w:sz w:val="24"/>
          <w:szCs w:val="24"/>
        </w:rPr>
        <w:t>-</w:t>
      </w:r>
      <w:r>
        <w:rPr>
          <w:sz w:val="24"/>
          <w:szCs w:val="24"/>
        </w:rPr>
        <w:sym w:font="Symbol" w:char="F044"/>
      </w:r>
      <w:r>
        <w:rPr>
          <w:sz w:val="24"/>
          <w:szCs w:val="24"/>
        </w:rPr>
        <w:t>Р</w:t>
      </w:r>
      <w:r>
        <w:rPr>
          <w:sz w:val="24"/>
          <w:szCs w:val="24"/>
          <w:vertAlign w:val="subscript"/>
        </w:rPr>
        <w:t>ав</w:t>
      </w:r>
      <w:r>
        <w:rPr>
          <w:sz w:val="24"/>
          <w:szCs w:val="24"/>
        </w:rPr>
        <w:t xml:space="preserve"> </w:t>
      </w:r>
    </w:p>
    <w:p w:rsidR="00795CD4" w:rsidRDefault="006A0A9F">
      <w:pPr>
        <w:jc w:val="both"/>
        <w:rPr>
          <w:sz w:val="24"/>
          <w:szCs w:val="24"/>
        </w:rPr>
      </w:pPr>
      <w:r>
        <w:rPr>
          <w:sz w:val="24"/>
          <w:szCs w:val="24"/>
        </w:rPr>
        <w:t>9. Находится давление в точке С</w:t>
      </w:r>
    </w:p>
    <w:p w:rsidR="00795CD4" w:rsidRDefault="006A0A9F">
      <w:pPr>
        <w:jc w:val="both"/>
        <w:rPr>
          <w:sz w:val="24"/>
          <w:szCs w:val="24"/>
          <w:vertAlign w:val="subscript"/>
        </w:rPr>
      </w:pPr>
      <w:r>
        <w:rPr>
          <w:sz w:val="24"/>
          <w:szCs w:val="24"/>
        </w:rPr>
        <w:t xml:space="preserve"> Р</w:t>
      </w:r>
      <w:r>
        <w:rPr>
          <w:sz w:val="24"/>
          <w:szCs w:val="24"/>
          <w:vertAlign w:val="subscript"/>
        </w:rPr>
        <w:t>с</w:t>
      </w:r>
      <w:r>
        <w:rPr>
          <w:sz w:val="24"/>
          <w:szCs w:val="24"/>
        </w:rPr>
        <w:t>=Р</w:t>
      </w:r>
      <w:r>
        <w:rPr>
          <w:sz w:val="24"/>
          <w:szCs w:val="24"/>
          <w:vertAlign w:val="subscript"/>
        </w:rPr>
        <w:t>а</w:t>
      </w:r>
      <w:r>
        <w:rPr>
          <w:sz w:val="24"/>
          <w:szCs w:val="24"/>
        </w:rPr>
        <w:t>-</w:t>
      </w:r>
      <w:r>
        <w:rPr>
          <w:sz w:val="24"/>
          <w:szCs w:val="24"/>
        </w:rPr>
        <w:sym w:font="Symbol" w:char="F044"/>
      </w:r>
      <w:r>
        <w:rPr>
          <w:sz w:val="24"/>
          <w:szCs w:val="24"/>
        </w:rPr>
        <w:t>Р</w:t>
      </w:r>
      <w:r>
        <w:rPr>
          <w:sz w:val="24"/>
          <w:szCs w:val="24"/>
          <w:vertAlign w:val="subscript"/>
        </w:rPr>
        <w:t>сд</w:t>
      </w:r>
    </w:p>
    <w:p w:rsidR="00795CD4" w:rsidRDefault="006A0A9F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10. По каталогу “Гидравлическое оборудование” подбирается насос, обеспечивающий давление не менее чем Р</w:t>
      </w:r>
      <w:r>
        <w:rPr>
          <w:sz w:val="24"/>
          <w:szCs w:val="24"/>
          <w:vertAlign w:val="subscript"/>
          <w:lang w:val="en-US"/>
        </w:rPr>
        <w:t>а</w:t>
      </w:r>
      <w:r>
        <w:rPr>
          <w:sz w:val="24"/>
          <w:szCs w:val="24"/>
          <w:lang w:val="en-US"/>
        </w:rPr>
        <w:t xml:space="preserve"> “Подача насоса определяется условием Q</w:t>
      </w:r>
      <w:r>
        <w:rPr>
          <w:sz w:val="24"/>
          <w:szCs w:val="24"/>
          <w:vertAlign w:val="subscript"/>
          <w:lang w:val="en-US"/>
        </w:rPr>
        <w:t xml:space="preserve">3 </w:t>
      </w:r>
      <w:r>
        <w:rPr>
          <w:sz w:val="24"/>
          <w:szCs w:val="24"/>
          <w:lang w:val="en-US"/>
        </w:rPr>
        <w:t xml:space="preserve">= 0,25 </w:t>
      </w:r>
      <w:r>
        <w:rPr>
          <w:sz w:val="24"/>
          <w:szCs w:val="24"/>
          <w:vertAlign w:val="subscript"/>
          <w:lang w:val="en-US"/>
        </w:rPr>
        <w:t xml:space="preserve">* </w:t>
      </w:r>
      <w:r>
        <w:rPr>
          <w:sz w:val="24"/>
          <w:szCs w:val="24"/>
          <w:lang w:val="en-US"/>
        </w:rPr>
        <w:t>Q</w:t>
      </w:r>
      <w:r>
        <w:rPr>
          <w:sz w:val="24"/>
          <w:szCs w:val="24"/>
          <w:vertAlign w:val="subscript"/>
          <w:lang w:val="en-US"/>
        </w:rPr>
        <w:t>1</w:t>
      </w:r>
      <w:r>
        <w:rPr>
          <w:sz w:val="24"/>
          <w:szCs w:val="24"/>
          <w:lang w:val="en-US"/>
        </w:rPr>
        <w:t xml:space="preserve"> (c</w:t>
      </w:r>
      <w:r>
        <w:rPr>
          <w:sz w:val="24"/>
          <w:szCs w:val="24"/>
        </w:rPr>
        <w:t>м. Пункт 11).Предпочтение следует отдавать насосам более простых конструкций.</w:t>
      </w:r>
    </w:p>
    <w:p w:rsidR="00795CD4" w:rsidRDefault="006A0A9F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11. Расчитывается редукционный клапан (см. методические указания) на расход </w:t>
      </w:r>
    </w:p>
    <w:p w:rsidR="00795CD4" w:rsidRDefault="006A0A9F">
      <w:pPr>
        <w:jc w:val="both"/>
        <w:rPr>
          <w:sz w:val="24"/>
          <w:szCs w:val="24"/>
          <w:vertAlign w:val="subscript"/>
          <w:lang w:val="en-US"/>
        </w:rPr>
      </w:pPr>
      <w:r>
        <w:rPr>
          <w:sz w:val="24"/>
          <w:szCs w:val="24"/>
          <w:lang w:val="en-US"/>
        </w:rPr>
        <w:t xml:space="preserve"> Q</w:t>
      </w:r>
      <w:r>
        <w:rPr>
          <w:sz w:val="24"/>
          <w:szCs w:val="24"/>
          <w:vertAlign w:val="subscript"/>
          <w:lang w:val="en-US"/>
        </w:rPr>
        <w:t>1</w:t>
      </w:r>
      <w:r>
        <w:rPr>
          <w:sz w:val="24"/>
          <w:szCs w:val="24"/>
          <w:lang w:val="en-US"/>
        </w:rPr>
        <w:t xml:space="preserve"> = Q</w:t>
      </w:r>
      <w:r>
        <w:rPr>
          <w:sz w:val="24"/>
          <w:szCs w:val="24"/>
          <w:vertAlign w:val="subscript"/>
        </w:rPr>
        <w:t xml:space="preserve">м </w:t>
      </w:r>
      <w:r>
        <w:rPr>
          <w:sz w:val="24"/>
          <w:szCs w:val="24"/>
          <w:lang w:val="en-US"/>
        </w:rPr>
        <w:t>– Q</w:t>
      </w:r>
      <w:r>
        <w:rPr>
          <w:sz w:val="24"/>
          <w:szCs w:val="24"/>
          <w:vertAlign w:val="subscript"/>
        </w:rPr>
        <w:t>т</w:t>
      </w:r>
    </w:p>
    <w:p w:rsidR="00795CD4" w:rsidRDefault="006A0A9F">
      <w:pPr>
        <w:jc w:val="both"/>
        <w:rPr>
          <w:sz w:val="24"/>
          <w:szCs w:val="24"/>
        </w:rPr>
      </w:pPr>
      <w:r>
        <w:rPr>
          <w:sz w:val="24"/>
          <w:szCs w:val="24"/>
        </w:rPr>
        <w:t>и давления Р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= Р</w:t>
      </w:r>
      <w:r>
        <w:rPr>
          <w:sz w:val="24"/>
          <w:szCs w:val="24"/>
          <w:vertAlign w:val="subscript"/>
        </w:rPr>
        <w:t>с</w:t>
      </w:r>
      <w:r>
        <w:rPr>
          <w:sz w:val="24"/>
          <w:szCs w:val="24"/>
        </w:rPr>
        <w:t xml:space="preserve"> и Р</w:t>
      </w:r>
      <w:r>
        <w:rPr>
          <w:sz w:val="24"/>
          <w:szCs w:val="24"/>
          <w:vertAlign w:val="subscript"/>
        </w:rPr>
        <w:t xml:space="preserve">1 </w:t>
      </w:r>
      <w:r>
        <w:rPr>
          <w:sz w:val="24"/>
          <w:szCs w:val="24"/>
        </w:rPr>
        <w:t>= Р</w:t>
      </w:r>
      <w:r>
        <w:rPr>
          <w:sz w:val="24"/>
          <w:szCs w:val="24"/>
          <w:vertAlign w:val="subscript"/>
        </w:rPr>
        <w:t>3</w:t>
      </w:r>
    </w:p>
    <w:p w:rsidR="00795CD4" w:rsidRDefault="006A0A9F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Q</w:t>
      </w:r>
      <w:r>
        <w:rPr>
          <w:sz w:val="24"/>
          <w:szCs w:val="24"/>
          <w:vertAlign w:val="subscript"/>
          <w:lang w:val="en-US"/>
        </w:rPr>
        <w:t>3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– паспортная подача насоса.</w:t>
      </w:r>
    </w:p>
    <w:p w:rsidR="00795CD4" w:rsidRDefault="006A0A9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Расход </w:t>
      </w:r>
      <w:r>
        <w:rPr>
          <w:sz w:val="24"/>
          <w:szCs w:val="24"/>
          <w:lang w:val="en-US"/>
        </w:rPr>
        <w:t>Q</w:t>
      </w:r>
      <w:r>
        <w:rPr>
          <w:sz w:val="24"/>
          <w:szCs w:val="24"/>
          <w:vertAlign w:val="subscript"/>
          <w:lang w:val="en-US"/>
        </w:rPr>
        <w:t>3</w:t>
      </w:r>
      <w:r>
        <w:rPr>
          <w:sz w:val="24"/>
          <w:szCs w:val="24"/>
        </w:rPr>
        <w:t xml:space="preserve"> находится из соотношения</w:t>
      </w:r>
    </w:p>
    <w:p w:rsidR="00795CD4" w:rsidRDefault="006A0A9F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Q</w:t>
      </w:r>
      <w:r>
        <w:rPr>
          <w:sz w:val="24"/>
          <w:szCs w:val="24"/>
          <w:vertAlign w:val="subscript"/>
          <w:lang w:val="en-US"/>
        </w:rPr>
        <w:t>3</w:t>
      </w:r>
      <w:r>
        <w:rPr>
          <w:sz w:val="24"/>
          <w:szCs w:val="24"/>
          <w:lang w:val="en-US"/>
        </w:rPr>
        <w:t xml:space="preserve"> = Q</w:t>
      </w:r>
      <w:r>
        <w:rPr>
          <w:sz w:val="24"/>
          <w:szCs w:val="24"/>
          <w:vertAlign w:val="subscript"/>
          <w:lang w:val="en-US"/>
        </w:rPr>
        <w:t xml:space="preserve">1 * </w:t>
      </w:r>
      <w:r>
        <w:rPr>
          <w:sz w:val="24"/>
          <w:szCs w:val="24"/>
          <w:lang w:val="en-US"/>
        </w:rPr>
        <w:t>Q</w:t>
      </w:r>
      <w:r>
        <w:rPr>
          <w:sz w:val="24"/>
          <w:szCs w:val="24"/>
          <w:vertAlign w:val="subscript"/>
        </w:rPr>
        <w:t>м</w:t>
      </w:r>
    </w:p>
    <w:p w:rsidR="00795CD4" w:rsidRDefault="006A0A9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Объём масляного бака системы </w:t>
      </w:r>
      <w:r>
        <w:rPr>
          <w:sz w:val="24"/>
          <w:szCs w:val="24"/>
          <w:lang w:val="en-US"/>
        </w:rPr>
        <w:t>lt</w:t>
      </w:r>
      <w:r>
        <w:rPr>
          <w:sz w:val="24"/>
          <w:szCs w:val="24"/>
          <w:vertAlign w:val="subscript"/>
          <w:lang w:val="en-US"/>
        </w:rPr>
        <w:t>r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определяется по эмпирической формуле</w:t>
      </w:r>
    </w:p>
    <w:p w:rsidR="00795CD4" w:rsidRDefault="00DD109F">
      <w:pPr>
        <w:jc w:val="both"/>
        <w:rPr>
          <w:sz w:val="24"/>
          <w:szCs w:val="24"/>
        </w:rPr>
      </w:pPr>
      <w:r>
        <w:rPr>
          <w:noProof/>
        </w:rPr>
        <w:object w:dxaOrig="1440" w:dyaOrig="1440">
          <v:shape id="_x0000_s1026" type="#_x0000_t75" style="position:absolute;left:0;text-align:left;margin-left:130.7pt;margin-top:13.1pt;width:112pt;height:39pt;z-index:251658240;mso-position-horizontal-relative:text;mso-position-vertical-relative:text" o:allowincell="f">
            <v:imagedata r:id="rId9" o:title=""/>
            <w10:wrap type="topAndBottom"/>
          </v:shape>
          <o:OLEObject Type="Embed" ProgID="Equation.3" ShapeID="_x0000_s1026" DrawAspect="Content" ObjectID="_1454269960" r:id="rId10"/>
        </w:object>
      </w:r>
    </w:p>
    <w:p w:rsidR="00795CD4" w:rsidRDefault="006A0A9F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Где 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  <w:vertAlign w:val="subscript"/>
          <w:lang w:val="en-US"/>
        </w:rPr>
        <w:t>1</w:t>
      </w:r>
      <w:r>
        <w:rPr>
          <w:sz w:val="24"/>
          <w:szCs w:val="24"/>
          <w:lang w:val="en-US"/>
        </w:rPr>
        <w:t xml:space="preserve">- температура окружающей среды, </w:t>
      </w:r>
      <w:r>
        <w:rPr>
          <w:sz w:val="24"/>
          <w:szCs w:val="24"/>
          <w:vertAlign w:val="superscript"/>
          <w:lang w:val="en-US"/>
        </w:rPr>
        <w:t>0</w:t>
      </w:r>
      <w:r>
        <w:rPr>
          <w:sz w:val="24"/>
          <w:szCs w:val="24"/>
          <w:lang w:val="en-US"/>
        </w:rPr>
        <w:t>С;</w:t>
      </w:r>
    </w:p>
    <w:p w:rsidR="00795CD4" w:rsidRDefault="006A0A9F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t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 xml:space="preserve">- допустимая температура нагрева масла, </w:t>
      </w:r>
      <w:r>
        <w:rPr>
          <w:sz w:val="24"/>
          <w:szCs w:val="24"/>
          <w:vertAlign w:val="superscript"/>
          <w:lang w:val="en-US"/>
        </w:rPr>
        <w:t>0</w:t>
      </w:r>
      <w:r>
        <w:rPr>
          <w:sz w:val="24"/>
          <w:szCs w:val="24"/>
          <w:lang w:val="en-US"/>
        </w:rPr>
        <w:t>С;</w:t>
      </w:r>
    </w:p>
    <w:p w:rsidR="00795CD4" w:rsidRDefault="006A0A9F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R</w:t>
      </w:r>
      <w:r>
        <w:rPr>
          <w:sz w:val="24"/>
          <w:szCs w:val="24"/>
        </w:rPr>
        <w:t>- количество тепла , выделяющегося в системе при работе (к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)</w:t>
      </w:r>
    </w:p>
    <w:p w:rsidR="00795CD4" w:rsidRDefault="006A0A9F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R=P</w:t>
      </w:r>
      <w:r>
        <w:rPr>
          <w:sz w:val="24"/>
          <w:szCs w:val="24"/>
          <w:vertAlign w:val="subscript"/>
          <w:lang w:val="en-US"/>
        </w:rPr>
        <w:t>a*</w:t>
      </w:r>
      <w:r>
        <w:rPr>
          <w:sz w:val="24"/>
          <w:szCs w:val="24"/>
          <w:lang w:val="en-US"/>
        </w:rPr>
        <w:t>Q</w:t>
      </w:r>
      <w:r>
        <w:rPr>
          <w:sz w:val="24"/>
          <w:szCs w:val="24"/>
          <w:vertAlign w:val="subscript"/>
          <w:lang w:val="en-US"/>
        </w:rPr>
        <w:t>n*</w:t>
      </w:r>
      <w:r>
        <w:rPr>
          <w:sz w:val="24"/>
          <w:szCs w:val="24"/>
          <w:lang w:val="en-US"/>
        </w:rPr>
        <w:t>t(1-</w:t>
      </w:r>
      <w:r>
        <w:rPr>
          <w:sz w:val="24"/>
          <w:szCs w:val="24"/>
          <w:lang w:val="en-US"/>
        </w:rPr>
        <w:sym w:font="Symbol" w:char="F068"/>
      </w:r>
      <w:r>
        <w:rPr>
          <w:sz w:val="24"/>
          <w:szCs w:val="24"/>
          <w:lang w:val="en-US"/>
        </w:rPr>
        <w:t xml:space="preserve">) </w:t>
      </w:r>
      <w:r>
        <w:rPr>
          <w:sz w:val="24"/>
          <w:szCs w:val="24"/>
          <w:vertAlign w:val="subscript"/>
          <w:lang w:val="en-US"/>
        </w:rPr>
        <w:t>*</w:t>
      </w:r>
      <w:r>
        <w:rPr>
          <w:sz w:val="24"/>
          <w:szCs w:val="24"/>
          <w:lang w:val="en-US"/>
        </w:rPr>
        <w:t xml:space="preserve"> 10</w:t>
      </w:r>
      <w:r>
        <w:rPr>
          <w:sz w:val="24"/>
          <w:szCs w:val="24"/>
          <w:vertAlign w:val="superscript"/>
          <w:lang w:val="en-US"/>
        </w:rPr>
        <w:t>-3</w:t>
      </w:r>
    </w:p>
    <w:p w:rsidR="00795CD4" w:rsidRDefault="006A0A9F">
      <w:pPr>
        <w:jc w:val="both"/>
        <w:rPr>
          <w:sz w:val="24"/>
          <w:szCs w:val="24"/>
        </w:rPr>
      </w:pPr>
      <w:r>
        <w:rPr>
          <w:sz w:val="24"/>
          <w:szCs w:val="24"/>
        </w:rPr>
        <w:t>В этой формуле</w:t>
      </w:r>
    </w:p>
    <w:p w:rsidR="00795CD4" w:rsidRDefault="006A0A9F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72"/>
      </w:r>
      <w:r>
        <w:rPr>
          <w:sz w:val="24"/>
          <w:szCs w:val="24"/>
          <w:vertAlign w:val="subscript"/>
        </w:rPr>
        <w:t>а</w:t>
      </w:r>
      <w:r>
        <w:rPr>
          <w:sz w:val="24"/>
          <w:szCs w:val="24"/>
        </w:rPr>
        <w:t>(Р</w:t>
      </w:r>
      <w:r>
        <w:rPr>
          <w:sz w:val="24"/>
          <w:szCs w:val="24"/>
          <w:vertAlign w:val="subscript"/>
        </w:rPr>
        <w:t>а</w:t>
      </w:r>
      <w:r>
        <w:rPr>
          <w:sz w:val="24"/>
          <w:szCs w:val="24"/>
        </w:rPr>
        <w:t xml:space="preserve">) , </w:t>
      </w:r>
      <w:r>
        <w:rPr>
          <w:sz w:val="24"/>
          <w:szCs w:val="24"/>
          <w:lang w:val="en-US"/>
        </w:rPr>
        <w:t>Q</w:t>
      </w:r>
      <w:r>
        <w:rPr>
          <w:sz w:val="24"/>
          <w:szCs w:val="24"/>
          <w:vertAlign w:val="subscript"/>
          <w:lang w:val="en-US"/>
        </w:rPr>
        <w:t>n</w:t>
      </w:r>
      <w:r>
        <w:rPr>
          <w:sz w:val="24"/>
          <w:szCs w:val="24"/>
          <w:lang w:val="en-US"/>
        </w:rPr>
        <w:t>(m</w:t>
      </w:r>
      <w:r>
        <w:rPr>
          <w:sz w:val="24"/>
          <w:szCs w:val="24"/>
          <w:vertAlign w:val="superscript"/>
          <w:lang w:val="en-US"/>
        </w:rPr>
        <w:t>3</w:t>
      </w:r>
      <w:r>
        <w:rPr>
          <w:sz w:val="24"/>
          <w:szCs w:val="24"/>
          <w:lang w:val="en-US"/>
        </w:rPr>
        <w:t>/S)</w:t>
      </w:r>
    </w:p>
    <w:p w:rsidR="00795CD4" w:rsidRDefault="006A0A9F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t </w:t>
      </w:r>
      <w:r>
        <w:rPr>
          <w:sz w:val="24"/>
          <w:szCs w:val="24"/>
        </w:rPr>
        <w:t>– время работы механизма в течение часа, выраженное в секундах;</w:t>
      </w:r>
    </w:p>
    <w:p w:rsidR="00795CD4" w:rsidRDefault="006A0A9F">
      <w:pPr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68"/>
      </w:r>
      <w:r>
        <w:rPr>
          <w:sz w:val="24"/>
          <w:szCs w:val="24"/>
        </w:rPr>
        <w:t>- КПД насоса .</w:t>
      </w:r>
    </w:p>
    <w:p w:rsidR="00795CD4" w:rsidRDefault="006A0A9F">
      <w:pPr>
        <w:jc w:val="both"/>
        <w:rPr>
          <w:shadow/>
          <w:sz w:val="24"/>
          <w:szCs w:val="24"/>
        </w:rPr>
      </w:pPr>
      <w:r>
        <w:rPr>
          <w:shadow/>
          <w:sz w:val="24"/>
          <w:szCs w:val="24"/>
        </w:rPr>
        <w:t xml:space="preserve"> 3. Рекомендация по выбору рабочей жидкости. </w:t>
      </w:r>
    </w:p>
    <w:p w:rsidR="00795CD4" w:rsidRDefault="006A0A9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минеральные масла с вязкостью при 50 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>С 20-40 сст. Рекомендуется для систем с давлением до 70 кг./см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, а для давлений до 200 кг/см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рекомендуемого масла с вязкостью от 60 до 110 сст.</w:t>
      </w:r>
    </w:p>
    <w:p w:rsidR="00795CD4" w:rsidRDefault="006A0A9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Температура застывания масла должна быть на 15-20 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>С ниже минемальной рабочей температуры гидросистемы.</w:t>
      </w:r>
    </w:p>
    <w:p w:rsidR="00795CD4" w:rsidRDefault="006A0A9F">
      <w:pPr>
        <w:jc w:val="both"/>
        <w:rPr>
          <w:sz w:val="24"/>
          <w:szCs w:val="24"/>
        </w:rPr>
      </w:pPr>
      <w:r>
        <w:rPr>
          <w:sz w:val="24"/>
          <w:szCs w:val="24"/>
        </w:rPr>
        <w:t>Применение смеси масел в системах с высоким рабочим давлением не рекомендуется .</w:t>
      </w:r>
    </w:p>
    <w:p w:rsidR="00795CD4" w:rsidRDefault="006A0A9F">
      <w:pPr>
        <w:jc w:val="both"/>
        <w:rPr>
          <w:sz w:val="24"/>
          <w:szCs w:val="24"/>
        </w:rPr>
      </w:pPr>
      <w:r>
        <w:rPr>
          <w:sz w:val="24"/>
          <w:szCs w:val="24"/>
        </w:rPr>
        <w:t>4. Применение в гидросистемах выщелоченных индустриальных масел не рекомендуется.Не рекомендуются также дистилатные масла серно-кислотной очистки которая под влиянием давления и температуры окисляются с выделением смолистых веществ .</w:t>
      </w:r>
    </w:p>
    <w:p w:rsidR="00795CD4" w:rsidRDefault="006A0A9F">
      <w:pPr>
        <w:jc w:val="both"/>
        <w:rPr>
          <w:sz w:val="24"/>
          <w:szCs w:val="24"/>
        </w:rPr>
      </w:pPr>
      <w:r>
        <w:rPr>
          <w:sz w:val="24"/>
          <w:szCs w:val="24"/>
        </w:rPr>
        <w:t>5. Масла АМг-10 , ГМц-2 , которые могут эксплуатироваться без замены до 2-х лет и более.</w:t>
      </w:r>
    </w:p>
    <w:p w:rsidR="00795CD4" w:rsidRDefault="006A0A9F">
      <w:pPr>
        <w:jc w:val="both"/>
        <w:rPr>
          <w:sz w:val="24"/>
          <w:szCs w:val="24"/>
        </w:rPr>
      </w:pPr>
      <w:r>
        <w:rPr>
          <w:sz w:val="24"/>
          <w:szCs w:val="24"/>
        </w:rPr>
        <w:t>Рекомендуется заменять масло после того , как его вязкость изменилась более чем на 20%.</w:t>
      </w:r>
    </w:p>
    <w:p w:rsidR="00795CD4" w:rsidRDefault="006A0A9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Для гидроприводов строительных машин и оборудования эксплуатационный температурный режим составляет от 50 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 xml:space="preserve">С до 70 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>С и так учитывая указанные выше рекомендации наиболее соответствуют всем требованиям масло АМг-10.</w:t>
      </w:r>
    </w:p>
    <w:p w:rsidR="00795CD4" w:rsidRDefault="006A0A9F">
      <w:pPr>
        <w:jc w:val="both"/>
        <w:rPr>
          <w:sz w:val="24"/>
          <w:szCs w:val="24"/>
        </w:rPr>
      </w:pPr>
      <w:r>
        <w:rPr>
          <w:sz w:val="24"/>
          <w:szCs w:val="24"/>
        </w:rPr>
        <w:t>Его характеристика</w:t>
      </w:r>
    </w:p>
    <w:p w:rsidR="00795CD4" w:rsidRDefault="006A0A9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Вязкость при 50 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>С = 10 сст.</w:t>
      </w:r>
    </w:p>
    <w:p w:rsidR="00795CD4" w:rsidRDefault="006A0A9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-50 </w:t>
      </w:r>
      <w:r>
        <w:rPr>
          <w:sz w:val="24"/>
          <w:szCs w:val="24"/>
          <w:vertAlign w:val="superscript"/>
        </w:rPr>
        <w:t xml:space="preserve">0 </w:t>
      </w:r>
      <w:r>
        <w:rPr>
          <w:sz w:val="24"/>
          <w:szCs w:val="24"/>
        </w:rPr>
        <w:t>С = 1250 сст.</w:t>
      </w:r>
    </w:p>
    <w:p w:rsidR="00795CD4" w:rsidRDefault="006A0A9F">
      <w:pPr>
        <w:jc w:val="both"/>
        <w:rPr>
          <w:sz w:val="24"/>
          <w:szCs w:val="24"/>
        </w:rPr>
      </w:pPr>
      <w:r>
        <w:rPr>
          <w:sz w:val="24"/>
          <w:szCs w:val="24"/>
        </w:rPr>
        <w:t>Температура застывания -70</w:t>
      </w:r>
      <w:r>
        <w:rPr>
          <w:sz w:val="24"/>
          <w:szCs w:val="24"/>
          <w:vertAlign w:val="superscript"/>
        </w:rPr>
        <w:t xml:space="preserve"> 0 </w:t>
      </w:r>
      <w:r>
        <w:rPr>
          <w:sz w:val="24"/>
          <w:szCs w:val="24"/>
        </w:rPr>
        <w:t>С</w:t>
      </w:r>
    </w:p>
    <w:p w:rsidR="00795CD4" w:rsidRDefault="006A0A9F">
      <w:pPr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72"/>
      </w:r>
      <w:r>
        <w:rPr>
          <w:sz w:val="24"/>
          <w:szCs w:val="24"/>
        </w:rPr>
        <w:t xml:space="preserve"> = 850 кг/ 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.</w:t>
      </w:r>
    </w:p>
    <w:p w:rsidR="00795CD4" w:rsidRDefault="006A0A9F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Содержание воды - 0 % , кислот , механических примесей и зольность отсутствуют. </w:t>
      </w:r>
    </w:p>
    <w:p w:rsidR="00795CD4" w:rsidRDefault="00DD109F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pict>
          <v:shape id="_x0000_i1030" type="#_x0000_t75" style="width:207.75pt;height:216.75pt" fillcolor="window">
            <v:imagedata r:id="rId11" o:title="0000_01"/>
          </v:shape>
        </w:pict>
      </w:r>
      <w:bookmarkStart w:id="0" w:name="_GoBack"/>
      <w:bookmarkEnd w:id="0"/>
    </w:p>
    <w:sectPr w:rsidR="00795CD4">
      <w:pgSz w:w="11906" w:h="16838" w:code="9"/>
      <w:pgMar w:top="567" w:right="567" w:bottom="567" w:left="1418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7237A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27425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CB33F3D"/>
    <w:multiLevelType w:val="singleLevel"/>
    <w:tmpl w:val="883A80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0A9F"/>
    <w:rsid w:val="006A0A9F"/>
    <w:rsid w:val="00795CD4"/>
    <w:rsid w:val="00DD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docId w15:val="{2349799E-84A1-4E20-883A-308E7AC31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styleId="21">
    <w:name w:val="Body Text 2"/>
    <w:basedOn w:val="a"/>
    <w:link w:val="22"/>
    <w:uiPriority w:val="99"/>
    <w:pPr>
      <w:ind w:left="360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3">
    <w:name w:val="Strong"/>
    <w:basedOn w:val="a0"/>
    <w:uiPriority w:val="99"/>
    <w:qFormat/>
    <w:rPr>
      <w:b/>
      <w:bCs/>
    </w:rPr>
  </w:style>
  <w:style w:type="paragraph" w:styleId="a4">
    <w:name w:val="Title"/>
    <w:basedOn w:val="a"/>
    <w:link w:val="a5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791</Words>
  <Characters>4509</Characters>
  <Application>Microsoft Office Word</Application>
  <DocSecurity>0</DocSecurity>
  <Lines>37</Lines>
  <Paragraphs>10</Paragraphs>
  <ScaleCrop>false</ScaleCrop>
  <Company>PSN</Company>
  <LinksUpToDate>false</LinksUpToDate>
  <CharactersWithSpaces>5290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Схема гидропривода разгрузки ковша прицепного скрепера</dc:title>
  <dc:subject/>
  <dc:creator>Пигарёв Сергей Николаевич</dc:creator>
  <cp:keywords/>
  <dc:description/>
  <cp:lastModifiedBy>admin</cp:lastModifiedBy>
  <cp:revision>2</cp:revision>
  <cp:lastPrinted>1998-05-02T16:08:00Z</cp:lastPrinted>
  <dcterms:created xsi:type="dcterms:W3CDTF">2014-02-18T21:06:00Z</dcterms:created>
  <dcterms:modified xsi:type="dcterms:W3CDTF">2014-02-18T21:06:00Z</dcterms:modified>
</cp:coreProperties>
</file>