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93" w:rsidRPr="00BC14BA" w:rsidRDefault="005C5B93" w:rsidP="005C5B93">
      <w:pPr>
        <w:spacing w:before="120"/>
        <w:jc w:val="center"/>
        <w:rPr>
          <w:b/>
          <w:bCs/>
          <w:sz w:val="32"/>
          <w:szCs w:val="32"/>
        </w:rPr>
      </w:pPr>
      <w:r w:rsidRPr="00BC14BA">
        <w:rPr>
          <w:b/>
          <w:bCs/>
          <w:sz w:val="32"/>
          <w:szCs w:val="32"/>
        </w:rPr>
        <w:t>Гипофизарный нанизм (карликовость)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Гипофизарный нанизм (карликовость) - заболевание, характеризующееся задержкой роста и физического развития. Карликовым считают рост взрослого мужчины ниже 130 см, взрослой женщины - ниже 120 см.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Этиология. Имеют значение генетические факторы, опухолевые (краниофарингиомы, менингиомы, хромофобные аденомы), травматические, токсические и инфекционные повреждения межуточно-гипофизарной области.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Патогенез. Снижение или выпадение соматотропной функции гипофиза, биологическая неактивность гормона роста или нарушение чувствительности к нему периферических тканей.</w:t>
      </w:r>
    </w:p>
    <w:p w:rsidR="005C5B93" w:rsidRDefault="005C5B93" w:rsidP="005C5B93">
      <w:pPr>
        <w:spacing w:before="120"/>
        <w:ind w:firstLine="567"/>
        <w:jc w:val="both"/>
        <w:rPr>
          <w:lang w:val="en-US"/>
        </w:rPr>
      </w:pPr>
      <w:r w:rsidRPr="00BC14BA">
        <w:t>Симптомы. Задержка роста выявляется в первые месяцы жизни ребенка, реже - в период полового созревания (учитывают не только рост и массу тела, но и динамику этих показателей). Тело сохраняет пропорции, свойственные детскому возрасту. Отмечаются отставание дифференцировки и синостозирования скелета от возраста, задержка смены зубов. Кожа сухая, бледная, морщинистая; слабое развитие подкожной жировой клетчатки, иногда избыточное отложение жира на груди, животе, бедрах Слабо развита мышечная система.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Выпадение гонадотропной функции гипофиза проявляется признаками недостаточности полового развития. У больных мужского пола половые железы и половой член уменьшены по сравнению с возрастными нормами, мошонка недоразвита, отсутствуют вторичные половые признаки. У большинства больных женского пола также выражены явления гипогона-дизма: отсутствуют менструации, недоразвиты молочные железы, вторичные половые признаки. Умственное развитие нормальное с некоторыми ювенильными чертами. При неврологическом обследовании могут быть выявлены признаки органического поражения нервной системы. Характерно уменьшение размеров внутренних органов (спланхномикрия), нередки гипотензия, брадикардия. Возможны явления вторичного гипотиреоза и вторичного гипокортицизма.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Турецкое седло, как правило, уменьшено, нередко имеется обызвествление его диафрагмы; при наличии опухоли гипофиза выявляются увеличение турецкого седла, деструкция его стенок. При рентгенологическом исследовании кистей и лучезапястных суставов отмечается задержка дифференцировки и окостенения скелета. Базальная концентрация гормона роста в сыворотке крови снижена или в пределах нормы, введение инсулина (инсулиновый тест) или аргинина не сопровождается повышением секреции гормона роста, в некоторых случаях может быть кратковременное и незначительное повышение его секреции.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Лечение. С целью стимуляции роста применяют прерывистые курсы терапии анаболическими стероидами (ме-тиландростендиол - 1-1,5 мг/кг в сутки под язык, метанд-ростенолон - 0,1-0,15 мг/кг в сутки, феноболин - 1 мг/кг в месяц, месячную дозу вводят за 2-3 приема, ретаболил- 1 мг/кг в месяц). Соматотропин человека (при низком уровне эндогенного соматотропина) по 4 ЕД внутримышечно 3 раза в неделю курсами по 2 мес с перерывами 2 мес. Больным с клиническими проявлениями гипотиреоза назначают тиреоидин, тиреогом, тиреокомб, тироксин. Для стимуляции полового развития после закрытия зон роста назначают половые гормоны: женщинам-эстрогены и препараты желтого тела (синэстрол, микрофоллин, эстрадиоладипропио-нат, прегнин, прогестерон, инфекундин), хорионический го-надотропии; мужчинам -хорионический гонадотропин и препараты тестостерона (тестостерона пропионат, тестэнат, сустанон-250, омнадрен), при гипофункции коры надпочечников-преднизолон, кортизон, дезоксикортикостерона ацетат.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При нарушении функции ЦНС назначают глутаминовую кислоту, церебролизин, аминалон. В некоторых случаях проводят дегидратационную (фуросемид, верошпирон, гипотиа-зид), рассасывающую (бийохинол, алоэ) терапию. Диета с увеличенным содержанием белка, витаминов.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B93"/>
    <w:rsid w:val="00002B5A"/>
    <w:rsid w:val="0010437E"/>
    <w:rsid w:val="002B3B3C"/>
    <w:rsid w:val="00316F32"/>
    <w:rsid w:val="003E7312"/>
    <w:rsid w:val="005C5B93"/>
    <w:rsid w:val="00616072"/>
    <w:rsid w:val="006A5004"/>
    <w:rsid w:val="00710178"/>
    <w:rsid w:val="0081563E"/>
    <w:rsid w:val="008B35EE"/>
    <w:rsid w:val="00905CC1"/>
    <w:rsid w:val="00B42C45"/>
    <w:rsid w:val="00B47B6A"/>
    <w:rsid w:val="00BC14BA"/>
    <w:rsid w:val="00F4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35FC57-3A33-46EA-87DB-93F24719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C5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Гипофизарный нанизм (карликовость)</vt:lpstr>
    </vt:vector>
  </TitlesOfParts>
  <Company>Home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Гипофизарный нанизм (карликовость)</dc:title>
  <dc:subject/>
  <dc:creator>User</dc:creator>
  <cp:keywords/>
  <dc:description/>
  <cp:lastModifiedBy>admin</cp:lastModifiedBy>
  <cp:revision>2</cp:revision>
  <dcterms:created xsi:type="dcterms:W3CDTF">2014-02-14T18:15:00Z</dcterms:created>
  <dcterms:modified xsi:type="dcterms:W3CDTF">2014-02-14T18:15:00Z</dcterms:modified>
</cp:coreProperties>
</file>