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293" w:rsidRPr="006D6040" w:rsidRDefault="00037293" w:rsidP="00037293">
      <w:pPr>
        <w:spacing w:before="120"/>
        <w:jc w:val="center"/>
        <w:rPr>
          <w:b/>
          <w:bCs/>
          <w:sz w:val="32"/>
          <w:szCs w:val="32"/>
        </w:rPr>
      </w:pPr>
      <w:r w:rsidRPr="006D6040">
        <w:rPr>
          <w:b/>
          <w:bCs/>
          <w:sz w:val="32"/>
          <w:szCs w:val="32"/>
        </w:rPr>
        <w:t>Хаим Бялик</w:t>
      </w:r>
    </w:p>
    <w:p w:rsidR="00037293" w:rsidRPr="00037293" w:rsidRDefault="00037293" w:rsidP="00037293">
      <w:pPr>
        <w:spacing w:before="120"/>
        <w:ind w:firstLine="567"/>
        <w:jc w:val="both"/>
        <w:rPr>
          <w:sz w:val="28"/>
          <w:szCs w:val="28"/>
        </w:rPr>
      </w:pPr>
      <w:r w:rsidRPr="00037293">
        <w:rPr>
          <w:sz w:val="28"/>
          <w:szCs w:val="28"/>
        </w:rPr>
        <w:t xml:space="preserve">Ш. Гордон </w:t>
      </w:r>
    </w:p>
    <w:p w:rsidR="00037293" w:rsidRPr="00126B51" w:rsidRDefault="00037293" w:rsidP="00037293">
      <w:pPr>
        <w:spacing w:before="120"/>
        <w:ind w:firstLine="567"/>
        <w:jc w:val="both"/>
      </w:pPr>
      <w:r w:rsidRPr="00126B51">
        <w:t xml:space="preserve">Бялик Хаим Нахман </w:t>
      </w:r>
      <w:r>
        <w:t>(</w:t>
      </w:r>
      <w:r w:rsidRPr="00126B51">
        <w:t>1873—</w:t>
      </w:r>
      <w:r>
        <w:t>)</w:t>
      </w:r>
      <w:r w:rsidRPr="00126B51">
        <w:t xml:space="preserve"> — крупнейший представитель современной гебраистской (на древнееврейском языке) </w:t>
      </w:r>
      <w:r>
        <w:t>литератур</w:t>
      </w:r>
      <w:r w:rsidRPr="00126B51">
        <w:t xml:space="preserve">ы. Р. на Волыни в семье бедного корчмаря. Б. вступил на </w:t>
      </w:r>
      <w:r>
        <w:t>литературно</w:t>
      </w:r>
      <w:r w:rsidRPr="00126B51">
        <w:t>е поприще в 90-х</w:t>
      </w:r>
      <w:r>
        <w:t xml:space="preserve"> </w:t>
      </w:r>
      <w:r w:rsidRPr="00126B51">
        <w:t>гг., когда определился процесс социальной дифференциации еврейства. Одновременно с зарождением еврейского рабочего движения буржуазный политический сионизм приходил на смену палестинофильству и «духовному сионизму». Бялик связал свою лит-ую судьбу с ростом буржуазной сионистской идеологии, развивавшейся под лозунгом нерушимого единства еврейского народа. Это наложило на произведения Б. печать одностороннего косного национализма. В своей поэзии Бялик звал в синагогу, хотя большей частью потрясал основы «еговизма», патетически боролся против наивно-персонифицированного Еговы. По выражению И.</w:t>
      </w:r>
      <w:r>
        <w:t xml:space="preserve"> </w:t>
      </w:r>
      <w:r w:rsidRPr="00126B51">
        <w:t>М.</w:t>
      </w:r>
      <w:r>
        <w:t xml:space="preserve"> </w:t>
      </w:r>
      <w:r w:rsidRPr="00126B51">
        <w:t xml:space="preserve">Нусинова, «все творчество Бялика по существу является ярким, насыщенным глубокой скорбью, бунтом еврейского мещанства против своего исторического бессилия». Примитивное богоборчество поэта лишено философской значимости, а призыв в синагогу — в сущности — утверждение фетишизированной поэтом «священной книги». Тяготение Бялика к синагоге — стремление к философски прокламированной им в одной из своих статей «галахе» </w:t>
      </w:r>
      <w:r>
        <w:t>(</w:t>
      </w:r>
      <w:r w:rsidRPr="00126B51">
        <w:t>законности, разуму, активному реализму в еврейской культуре (см. «Агада»)</w:t>
      </w:r>
      <w:r>
        <w:t>)</w:t>
      </w:r>
      <w:r w:rsidRPr="00126B51">
        <w:t xml:space="preserve">, которая в его поэзии потеряла свой реализм, свою активность и превратилась лишь в консервативно-охранительное, пассивно-романтическое начало. Но если в своей лирике Б. страшился эмоционально-динамической стихии в еврейской культуре, ее «взрывчатых веществ», которые являются угрозой национализму, то в своей прозе он приблизился к иным настроениям. В рассказе «За оградой» Бялик изображает любовь еврейского мальчика Ноя и крестьянской девочки Маринки; он вскрывает и подчеркивает глубокую естественность подобной любви, — </w:t>
      </w:r>
      <w:r>
        <w:t xml:space="preserve"> </w:t>
      </w:r>
      <w:r w:rsidRPr="00126B51">
        <w:t xml:space="preserve">естественность тяготения людей разных национальностей друг к другу. В другом рассказе он дает яркие картины сближения в соответствующих бытовых условиях евреев и «не-евреев» (Петька, Явдуха). Вся проза Б. полна глубоких жизненных инстинктов, нарастающей эмоциональной стихии, подтачивающей замкнутость нации, и категорически отрицает консервативную романтику национализма, нашедшую свое яркое выражение в его поэзии. Пассивно-романтической оказалась прокламированная поэтом «активная», «реалистическая» «галаха», и исполненной творческого активного реализма стала якобы пассивная, эмоциональная стихия — «агада» . Изображая «последнего» корчмаря, вытесняемого полицейским режимом из деревни, Б. одновременно выявлял углублявшиеся социальные противоречия еврейства: в образе «Арье-Бал’агуф» (Арье кулак) он создал тип нарождающейся кулацкой буржуазии, терроризировавшей мелкую буржуазию, </w:t>
      </w:r>
      <w:r>
        <w:t>котор</w:t>
      </w:r>
      <w:r w:rsidRPr="00126B51">
        <w:t xml:space="preserve">ая все же уживалась с первой на началах шаткого компромисса. В своей поэзии Б. воспринимал еврейскую нацию как неделимо целостный коллектив, скованный библейскими традициями; в своей художественной прозе он остро ощущал социальную дифференциацию еврейства. Это противоречие все более и более углублялось. Он долго колебался между романтическими и реалистическими элементами, неизменно подменяя их, и эти колебания достаточно выявляли неустойчивую классовую природу его творчества. В результате — романтическая поэзия Б. заглушила его реалистическую прозу, от которой он все более и более отдалялся. Б. — преимущественно поэт, и как таковой замкнулся в свою романтику консервативного национализма, которая по существу базируется на буржуазных позициях, завуалированных идеей национального единства. </w:t>
      </w:r>
    </w:p>
    <w:p w:rsidR="00037293" w:rsidRPr="00126B51" w:rsidRDefault="00037293" w:rsidP="00037293">
      <w:pPr>
        <w:spacing w:before="120"/>
        <w:ind w:firstLine="567"/>
        <w:jc w:val="both"/>
      </w:pPr>
      <w:r w:rsidRPr="00126B51">
        <w:t xml:space="preserve">Основные темы в поэзии Бялика: национальная катастрофа — погромы, бытовая сатира, проблема исторической судьбы еврейского народа, космическая лирика на национальном фоне и национальная лирика на космическом фоне. Б. «реставрировал» пророческий стиль, но в поэтических произведениях, связанных с бытом, эта «реставрация» потерпела полное крушение. В этом отношении особенно характерно прославившее Б. «Сказание о погроме», отклик на кишиневский погром 1903. Б. дал жуткую картину погрома, жалкой беспомощности евреев, избиваемых хулиганами. Но в поэме нет никакой социальной перспективы, и вся мощь библейского слова направлена не на вскрытие сущности национальной трагедии, а на бичевание жертв, бессильных оказать сопротивление громилам. Б. «пророчески» проклинает забитых лавочников, не пожелавших стать «маккавеями». Этот «пророческий» стиль здесь не оправдан, он получил неверное применение. У пророков ненависть к обреченным граничит </w:t>
      </w:r>
      <w:r>
        <w:t xml:space="preserve"> </w:t>
      </w:r>
      <w:r w:rsidRPr="00126B51">
        <w:t xml:space="preserve">с сильной, сокровенной любовью, у Б. — ненависть на грани истерии: моментами поэт точно юродивый бьется в бессильной ярости и презрении к жертвам. Пророки выражали веру в будущее всего человечества, Б. не видит никакого выхода из положения. Поэт обобщил кишиневский эпизод в трагедию национального бессилия, не узрел медленно вскрывавшихся революционных потенций, не почувствовал нарастания еврейского рабочего движения, новой социальной силы, шедшей навстречу русской революции. В 1905 социально созревшая еврейская рабочая масса героически реагировала на волну погромов, организовала самооборону и самоотверженно отбивала не только громил, но в некоторых случаях и царские «роты». Вот этот героизм еврейских трудящихся Б. обошел полным молчанием, он не ощутил человеческого и национального достоинства еврейской массы в периоды ее сознательных социально-политических устремлений. Ближайшие годы после кишиневского погрома, годы революции, опровергли и разоблачили «пророческий» стиль Бялика, доказали его полную несостоятельность. </w:t>
      </w:r>
    </w:p>
    <w:p w:rsidR="00037293" w:rsidRPr="00126B51" w:rsidRDefault="00037293" w:rsidP="00037293">
      <w:pPr>
        <w:spacing w:before="120"/>
        <w:ind w:firstLine="567"/>
        <w:jc w:val="both"/>
      </w:pPr>
      <w:r w:rsidRPr="00126B51">
        <w:t xml:space="preserve">Художественной высоты Б. достигает в своих образах «вечной пустыни» и воспоминаниях детства. С образами «пустыни» связана у Б. проблема об исторических судьбах еврейского народа: «Мертвецы пустыни» не воскресли в творчестве Б. </w:t>
      </w:r>
    </w:p>
    <w:p w:rsidR="00037293" w:rsidRPr="00126B51" w:rsidRDefault="00037293" w:rsidP="00037293">
      <w:pPr>
        <w:spacing w:before="120"/>
        <w:ind w:firstLine="567"/>
        <w:jc w:val="both"/>
      </w:pPr>
      <w:r w:rsidRPr="00126B51">
        <w:t xml:space="preserve">Чем дальше, тем более суживался национальный кругозор Б., и национализм его срастался с безвыходным пессимизмом. Он остается крайним пессимистом и метафизиком, представляющим бытие еврейства лишь как статику, провидящим в мучительной безнадежности «голод о Мессии», голод и жажду, никем и ничем не утоляемые. И если у Б. есть какой-либо выход из национальной трагедии, то это только «дедовская книга», обращенная им в религию без веры, религию, </w:t>
      </w:r>
      <w:r>
        <w:t>котор</w:t>
      </w:r>
      <w:r w:rsidRPr="00126B51">
        <w:t xml:space="preserve">ую должно бесконечно изучать, когда вера иссякла; она бальзамирована поэтом, превращена в мумию, покоится надгробным памятником «Мертвецам пустыни»... </w:t>
      </w:r>
    </w:p>
    <w:p w:rsidR="00037293" w:rsidRPr="00126B51" w:rsidRDefault="00037293" w:rsidP="00037293">
      <w:pPr>
        <w:spacing w:before="120"/>
        <w:ind w:firstLine="567"/>
        <w:jc w:val="both"/>
      </w:pPr>
      <w:r w:rsidRPr="00126B51">
        <w:t>Б. — крупный поэт с мощной языковой стихией, сложными ритмами и инструментовкой библейской речи, творчески ее преобразивший. К недостаткам его стиля следует отнести: некоторую превыспренность в форме риторических вопросов, слишком частое употребление канонизированных библейских понятий и образов, как «святость», «ангел» и др. Это зачастую придает его стилю оттенки риторического гиперболизма. На русский яз. Б. переводили: К.</w:t>
      </w:r>
      <w:r>
        <w:t xml:space="preserve"> </w:t>
      </w:r>
      <w:r w:rsidRPr="00126B51">
        <w:t>Бархин, В.</w:t>
      </w:r>
      <w:r>
        <w:t xml:space="preserve"> </w:t>
      </w:r>
      <w:r w:rsidRPr="00126B51">
        <w:t>Я.</w:t>
      </w:r>
      <w:r>
        <w:t xml:space="preserve"> </w:t>
      </w:r>
      <w:r w:rsidRPr="00126B51">
        <w:t>Брюсов, Д.</w:t>
      </w:r>
      <w:r>
        <w:t xml:space="preserve"> </w:t>
      </w:r>
      <w:r w:rsidRPr="00126B51">
        <w:t>Выгодский, Вл. Жаботинский, Вяч. Иванов, Л.</w:t>
      </w:r>
      <w:r>
        <w:t xml:space="preserve"> </w:t>
      </w:r>
      <w:r w:rsidRPr="00126B51">
        <w:t>Яффе, Ф.</w:t>
      </w:r>
      <w:r>
        <w:t xml:space="preserve"> </w:t>
      </w:r>
      <w:r w:rsidRPr="00126B51">
        <w:t>Сологуб, В.</w:t>
      </w:r>
      <w:r>
        <w:t xml:space="preserve"> </w:t>
      </w:r>
      <w:r w:rsidRPr="00126B51">
        <w:t xml:space="preserve">Ходасевич. </w:t>
      </w:r>
    </w:p>
    <w:p w:rsidR="00037293" w:rsidRPr="000C55F5" w:rsidRDefault="00037293" w:rsidP="00037293">
      <w:pPr>
        <w:spacing w:before="120"/>
        <w:jc w:val="center"/>
        <w:rPr>
          <w:b/>
          <w:bCs/>
          <w:sz w:val="28"/>
          <w:szCs w:val="28"/>
        </w:rPr>
      </w:pPr>
      <w:r w:rsidRPr="000C55F5">
        <w:rPr>
          <w:b/>
          <w:bCs/>
          <w:sz w:val="28"/>
          <w:szCs w:val="28"/>
        </w:rPr>
        <w:t>Список литературы</w:t>
      </w:r>
    </w:p>
    <w:p w:rsidR="00037293" w:rsidRDefault="00037293" w:rsidP="00037293">
      <w:pPr>
        <w:spacing w:before="120"/>
        <w:ind w:firstLine="567"/>
        <w:jc w:val="both"/>
      </w:pPr>
      <w:r w:rsidRPr="00126B51">
        <w:t>Х.</w:t>
      </w:r>
      <w:r>
        <w:t xml:space="preserve"> </w:t>
      </w:r>
      <w:r w:rsidRPr="00126B51">
        <w:t>Н.</w:t>
      </w:r>
      <w:r>
        <w:t xml:space="preserve"> </w:t>
      </w:r>
      <w:r w:rsidRPr="00126B51">
        <w:t>Бялик, Песни и поэмы, перев. Вл.</w:t>
      </w:r>
      <w:r>
        <w:t xml:space="preserve"> </w:t>
      </w:r>
      <w:r w:rsidRPr="00126B51">
        <w:t>Жаботинского, СПБ., 1914</w:t>
      </w:r>
      <w:r>
        <w:t xml:space="preserve"> </w:t>
      </w:r>
    </w:p>
    <w:p w:rsidR="00037293" w:rsidRDefault="00037293" w:rsidP="00037293">
      <w:pPr>
        <w:spacing w:before="120"/>
        <w:ind w:firstLine="567"/>
        <w:jc w:val="both"/>
        <w:rPr>
          <w:lang w:val="en-US"/>
        </w:rPr>
      </w:pPr>
      <w:r w:rsidRPr="00126B51">
        <w:t xml:space="preserve">Сборн. рассказов Бялика издан в Москве в 1918, в изд. </w:t>
      </w:r>
      <w:r w:rsidRPr="000C0CAB">
        <w:rPr>
          <w:lang w:val="en-US"/>
        </w:rPr>
        <w:t>«</w:t>
      </w:r>
      <w:r w:rsidRPr="00126B51">
        <w:t>Сафрут</w:t>
      </w:r>
      <w:r w:rsidRPr="000C0CAB">
        <w:rPr>
          <w:lang w:val="en-US"/>
        </w:rPr>
        <w:t>»</w:t>
      </w:r>
      <w:r>
        <w:rPr>
          <w:lang w:val="en-US"/>
        </w:rPr>
        <w:t xml:space="preserve"> </w:t>
      </w:r>
    </w:p>
    <w:p w:rsidR="00037293" w:rsidRPr="000C0CAB" w:rsidRDefault="00037293" w:rsidP="00037293">
      <w:pPr>
        <w:spacing w:before="120"/>
        <w:ind w:firstLine="567"/>
        <w:jc w:val="both"/>
        <w:rPr>
          <w:lang w:val="en-US"/>
        </w:rPr>
      </w:pPr>
      <w:r w:rsidRPr="00126B51">
        <w:t>см</w:t>
      </w:r>
      <w:r w:rsidRPr="000C0CAB">
        <w:rPr>
          <w:lang w:val="en-US"/>
        </w:rPr>
        <w:t xml:space="preserve">. Reisen Z., Lexikon fun der jidischen Literatur, Presse und Filologie, </w:t>
      </w:r>
      <w:r w:rsidRPr="00126B51">
        <w:t>т</w:t>
      </w:r>
      <w:r w:rsidRPr="000C0CAB">
        <w:rPr>
          <w:lang w:val="en-US"/>
        </w:rPr>
        <w:t xml:space="preserve">. I, </w:t>
      </w:r>
      <w:r w:rsidRPr="00126B51">
        <w:t>Вильно</w:t>
      </w:r>
      <w:r w:rsidRPr="000C0CAB">
        <w:rPr>
          <w:lang w:val="en-US"/>
        </w:rPr>
        <w:t xml:space="preserve">, 1926. </w:t>
      </w:r>
    </w:p>
    <w:p w:rsidR="00B42C45" w:rsidRDefault="00B42C45">
      <w:bookmarkStart w:id="0" w:name="_GoBack"/>
      <w:bookmarkEnd w:id="0"/>
    </w:p>
    <w:sectPr w:rsidR="00B42C45" w:rsidSect="00710178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37293"/>
    <w:rsid w:val="00002B5A"/>
    <w:rsid w:val="00037293"/>
    <w:rsid w:val="000C0CAB"/>
    <w:rsid w:val="000C55F5"/>
    <w:rsid w:val="0010437E"/>
    <w:rsid w:val="00126B51"/>
    <w:rsid w:val="004D3DDF"/>
    <w:rsid w:val="00616072"/>
    <w:rsid w:val="006A5004"/>
    <w:rsid w:val="006D6040"/>
    <w:rsid w:val="00710178"/>
    <w:rsid w:val="008B35EE"/>
    <w:rsid w:val="00905CC1"/>
    <w:rsid w:val="00906966"/>
    <w:rsid w:val="00B42C45"/>
    <w:rsid w:val="00B47B6A"/>
    <w:rsid w:val="00E96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561C26D-A1FD-4447-BD9C-C4E237BC3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729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1060</Words>
  <Characters>6046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Хаим Бялик</vt:lpstr>
    </vt:vector>
  </TitlesOfParts>
  <Company>Home</Company>
  <LinksUpToDate>false</LinksUpToDate>
  <CharactersWithSpaces>7092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Хаим Бялик</dc:title>
  <dc:subject/>
  <dc:creator>User</dc:creator>
  <cp:keywords/>
  <dc:description/>
  <cp:lastModifiedBy>admin</cp:lastModifiedBy>
  <cp:revision>2</cp:revision>
  <dcterms:created xsi:type="dcterms:W3CDTF">2014-02-15T03:52:00Z</dcterms:created>
  <dcterms:modified xsi:type="dcterms:W3CDTF">2014-02-15T03:52:00Z</dcterms:modified>
</cp:coreProperties>
</file>