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67" w:rsidRDefault="008F6067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Характер и его место в структуре личности</w:t>
      </w:r>
    </w:p>
    <w:p w:rsidR="008F6067" w:rsidRDefault="008F6067">
      <w:pPr>
        <w:pStyle w:val="Mystyle"/>
        <w:rPr>
          <w:snapToGrid w:val="0"/>
        </w:rPr>
      </w:pPr>
      <w:r>
        <w:rPr>
          <w:snapToGrid w:val="0"/>
        </w:rPr>
        <w:t>Характер — это каркас личности, в который входят только наиболее выраженные и тесно взаимосвязанные свойства личности, отчетливо проявляющиеся в различ</w:t>
      </w:r>
      <w:r>
        <w:rPr>
          <w:snapToGrid w:val="0"/>
        </w:rPr>
        <w:softHyphen/>
        <w:t>ных видах деятельности. Все черты характера — это черты личности, но не все черты личности — черты характера. Характер — индивидуальное сочетание наиболее устой</w:t>
      </w:r>
      <w:r>
        <w:rPr>
          <w:snapToGrid w:val="0"/>
        </w:rPr>
        <w:softHyphen/>
        <w:t>чивых, существенных особенностей личности, проявля</w:t>
      </w:r>
      <w:r>
        <w:rPr>
          <w:snapToGrid w:val="0"/>
        </w:rPr>
        <w:softHyphen/>
        <w:t>ющихся в поведении человека, в определенном отноше</w:t>
      </w:r>
      <w:r>
        <w:rPr>
          <w:snapToGrid w:val="0"/>
        </w:rPr>
        <w:softHyphen/>
        <w:t>нии: 1) к себе (степень требовательности, критичности, самооценки); 2) к другим людям (индивидуализм или кол</w:t>
      </w:r>
      <w:r>
        <w:rPr>
          <w:snapToGrid w:val="0"/>
        </w:rPr>
        <w:softHyphen/>
        <w:t>лективизм, эгоизм или альтруизм” жестокость или добро</w:t>
      </w:r>
      <w:r>
        <w:rPr>
          <w:snapToGrid w:val="0"/>
        </w:rPr>
        <w:softHyphen/>
        <w:t>та, безразличие или чуткость, грубость или вежливость, лживость или правдивость и т. п.); 3) к порученному делу (лень или трудолюбие, аккуратность или неряшливость, инициативность или пассивность, усидчивость или нетер</w:t>
      </w:r>
      <w:r>
        <w:rPr>
          <w:snapToGrid w:val="0"/>
        </w:rPr>
        <w:softHyphen/>
        <w:t>пеливость, ответственность или безответственность, орга</w:t>
      </w:r>
      <w:r>
        <w:rPr>
          <w:snapToGrid w:val="0"/>
        </w:rPr>
        <w:softHyphen/>
        <w:t>низованность и т.п.); 4) в характере отражаются воле</w:t>
      </w:r>
      <w:r>
        <w:rPr>
          <w:snapToGrid w:val="0"/>
        </w:rPr>
        <w:softHyphen/>
        <w:t>вые качества: готовность преодолевать препятствия, ду</w:t>
      </w:r>
      <w:r>
        <w:rPr>
          <w:snapToGrid w:val="0"/>
        </w:rPr>
        <w:softHyphen/>
        <w:t>шевную и физическую боль, степень настойчивости, са</w:t>
      </w:r>
      <w:r>
        <w:rPr>
          <w:snapToGrid w:val="0"/>
        </w:rPr>
        <w:softHyphen/>
        <w:t>мостоятельности, решительности, дисциплинированности.</w:t>
      </w:r>
    </w:p>
    <w:p w:rsidR="008F6067" w:rsidRDefault="008F6067">
      <w:pPr>
        <w:pStyle w:val="Mystyle"/>
        <w:rPr>
          <w:snapToGrid w:val="0"/>
        </w:rPr>
      </w:pPr>
      <w:r>
        <w:rPr>
          <w:snapToGrid w:val="0"/>
        </w:rPr>
        <w:t>Какова связь темперамента с характером? Характер че</w:t>
      </w:r>
      <w:r>
        <w:rPr>
          <w:snapToGrid w:val="0"/>
        </w:rPr>
        <w:softHyphen/>
        <w:t>ловека — это сплав врожденных свойств высшей нервной деятельности с приобретенными в течение жизни индиви</w:t>
      </w:r>
      <w:r>
        <w:rPr>
          <w:snapToGrid w:val="0"/>
        </w:rPr>
        <w:softHyphen/>
        <w:t>дуальными чертами. Правдивыми, добрыми, тактичными или, наоборот, лживыми, злыми, грубыми бывают люди с любым типом темперамента. Однако при определенном тем</w:t>
      </w:r>
      <w:r>
        <w:rPr>
          <w:snapToGrid w:val="0"/>
        </w:rPr>
        <w:softHyphen/>
        <w:t>пераменте одни черты приобретаются легче, другие труд</w:t>
      </w:r>
      <w:r>
        <w:rPr>
          <w:snapToGrid w:val="0"/>
        </w:rPr>
        <w:softHyphen/>
        <w:t>нее. Например, организованность, дисциплинированность легче выработать флегматику, чем холерику; доброту, от</w:t>
      </w:r>
      <w:r>
        <w:rPr>
          <w:snapToGrid w:val="0"/>
        </w:rPr>
        <w:softHyphen/>
        <w:t>зывчивость — меланхолику. Быть хорошим организатором, общительным человеком проще сангвинику и холерику. Однако недопустимо оправдывать дефекты своего характе</w:t>
      </w:r>
      <w:r>
        <w:rPr>
          <w:snapToGrid w:val="0"/>
        </w:rPr>
        <w:softHyphen/>
        <w:t>ра врожденными свойствами, темпераментом. Отзывчивым, добрым, тактичным, выдержанным можно быть при лю</w:t>
      </w:r>
      <w:r>
        <w:rPr>
          <w:snapToGrid w:val="0"/>
        </w:rPr>
        <w:softHyphen/>
        <w:t>бом темпераменте.</w:t>
      </w:r>
    </w:p>
    <w:p w:rsidR="008F6067" w:rsidRDefault="008F6067">
      <w:pPr>
        <w:pStyle w:val="Mystyle"/>
      </w:pPr>
      <w:r>
        <w:rPr>
          <w:snapToGrid w:val="0"/>
        </w:rPr>
        <w:t>Отдельные свойства характера зависят друг от друга, связаны друг с другом и образуют целостную организацию, которую называют структурой характера. В структуре ха</w:t>
      </w:r>
      <w:r>
        <w:rPr>
          <w:snapToGrid w:val="0"/>
        </w:rPr>
        <w:softHyphen/>
        <w:t>рактера выделяют две группы черт. Под чертой характера понимают те или иные особенности личности человека, которые систематически проявляются в различных видах его деятельности и по которым можно судить о его воз</w:t>
      </w:r>
      <w:r>
        <w:rPr>
          <w:snapToGrid w:val="0"/>
        </w:rPr>
        <w:softHyphen/>
        <w:t>можных поступках в определенных условиях. К первой груп</w:t>
      </w:r>
      <w:r>
        <w:rPr>
          <w:snapToGrid w:val="0"/>
        </w:rPr>
        <w:softHyphen/>
        <w:t>пе относят черты, выражающие направленность личности (устойчивые потребности, установки, интересы, склонно</w:t>
      </w:r>
      <w:r>
        <w:rPr>
          <w:snapToGrid w:val="0"/>
        </w:rPr>
        <w:softHyphen/>
        <w:t>сти, идеалы, цели), систему отношений к окружающей действительности и представляющие собой индивидуаль</w:t>
      </w:r>
      <w:r>
        <w:rPr>
          <w:snapToGrid w:val="0"/>
        </w:rPr>
        <w:softHyphen/>
        <w:t>но-своеобразные способы осуществления этих отношений. Ко второй группе относят интеллектуальные, волевые и эмоциональные черты характера.</w:t>
      </w:r>
    </w:p>
    <w:p w:rsidR="008F6067" w:rsidRDefault="008F6067">
      <w:pPr>
        <w:pStyle w:val="Mystyle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Типология характеров</w:t>
      </w:r>
    </w:p>
    <w:p w:rsidR="008F6067" w:rsidRDefault="008F6067">
      <w:pPr>
        <w:pStyle w:val="Mystyle"/>
        <w:rPr>
          <w:snapToGrid w:val="0"/>
        </w:rPr>
      </w:pPr>
      <w:r>
        <w:rPr>
          <w:snapToGrid w:val="0"/>
        </w:rPr>
        <w:t>Как считает известный немецкий психиатр К. Леонгард, у 20—50% людей некоторые черты характера столь заострены (акцентуированы), что это при определенных обстоятельствах Приводит к однотипным конфликтам и нервным срывам. Ак</w:t>
      </w:r>
      <w:r>
        <w:rPr>
          <w:snapToGrid w:val="0"/>
        </w:rPr>
        <w:softHyphen/>
        <w:t>центуация характера — преувеличенное развитие отдельных свойств характера в ущерб другим, в результате чего ухудша</w:t>
      </w:r>
      <w:r>
        <w:rPr>
          <w:snapToGrid w:val="0"/>
        </w:rPr>
        <w:softHyphen/>
        <w:t>ется взаимодействие с окружающими людьми. Выраженность акцентуации может быть различной — от легкой, заметной лишь ближайшему окружению, до крайних вариантов, когда приходится задумываться, нет ли болезни — психопатии. Пси</w:t>
      </w:r>
      <w:r>
        <w:rPr>
          <w:snapToGrid w:val="0"/>
        </w:rPr>
        <w:softHyphen/>
        <w:t>хопатия — болезненное уродство характера (при сохранении интеллекта человека), в результате резко нарушаются взаи</w:t>
      </w:r>
      <w:r>
        <w:rPr>
          <w:snapToGrid w:val="0"/>
        </w:rPr>
        <w:softHyphen/>
        <w:t>моотношения с окружающими людьми, психопаты могут быть даже социально опасны для окружающих.</w:t>
      </w:r>
    </w:p>
    <w:p w:rsidR="008F6067" w:rsidRDefault="008F6067">
      <w:pPr>
        <w:pStyle w:val="Mystyle"/>
        <w:rPr>
          <w:snapToGrid w:val="0"/>
        </w:rPr>
      </w:pPr>
      <w:r>
        <w:rPr>
          <w:snapToGrid w:val="0"/>
        </w:rPr>
        <w:t>Но в отличие от психопатии акцентуации характера про</w:t>
      </w:r>
      <w:r>
        <w:rPr>
          <w:snapToGrid w:val="0"/>
        </w:rPr>
        <w:softHyphen/>
        <w:t>являются не постоянно, с годами могут существенно сгла</w:t>
      </w:r>
      <w:r>
        <w:rPr>
          <w:snapToGrid w:val="0"/>
        </w:rPr>
        <w:softHyphen/>
        <w:t>диться, приблизиться к норме. Леонград выделяет 12 типов акцентуации, каждый из них предопределяет избирательную устойчивость человека к одним жизненным невзгодам при повышенной чувствительности к другим, к частым однотип</w:t>
      </w:r>
      <w:r>
        <w:rPr>
          <w:snapToGrid w:val="0"/>
        </w:rPr>
        <w:softHyphen/>
        <w:t>ным конфликтам, к определенным нервным срывам. В благо</w:t>
      </w:r>
      <w:r>
        <w:rPr>
          <w:snapToGrid w:val="0"/>
        </w:rPr>
        <w:softHyphen/>
        <w:t>приятных условиях, когда не попадают под удар именно сла</w:t>
      </w:r>
      <w:r>
        <w:rPr>
          <w:snapToGrid w:val="0"/>
        </w:rPr>
        <w:softHyphen/>
        <w:t>бые звенья личности, такой человек может стать и незауряд-; ным; например, акцентуация характера по так называемому экзальтированному типу может способствовать расцвету та</w:t>
      </w:r>
      <w:r>
        <w:rPr>
          <w:snapToGrid w:val="0"/>
        </w:rPr>
        <w:softHyphen/>
        <w:t>ланта артиста, художника.</w:t>
      </w:r>
    </w:p>
    <w:p w:rsidR="008F6067" w:rsidRDefault="008F6067">
      <w:pPr>
        <w:pStyle w:val="Mystyle"/>
        <w:rPr>
          <w:snapToGrid w:val="0"/>
        </w:rPr>
      </w:pPr>
      <w:r>
        <w:rPr>
          <w:snapToGrid w:val="0"/>
        </w:rPr>
        <w:t>Акцентуации характера часто встречаются у подростков и юношей (50—80%). Определить тип акцентуации или ее от</w:t>
      </w:r>
      <w:r>
        <w:rPr>
          <w:snapToGrid w:val="0"/>
        </w:rPr>
        <w:softHyphen/>
        <w:t>сутствие можно с помощью специальных психологических тестов, например тест Шмишека. Нередко приходится иметь дело с акцентуированными личностями и важно знать и пред</w:t>
      </w:r>
      <w:r>
        <w:rPr>
          <w:snapToGrid w:val="0"/>
        </w:rPr>
        <w:softHyphen/>
        <w:t>видеть специфические особенности поведения людей.</w:t>
      </w:r>
    </w:p>
    <w:p w:rsidR="008F6067" w:rsidRDefault="008F6067">
      <w:pPr>
        <w:pStyle w:val="Mystyle"/>
      </w:pPr>
      <w:r>
        <w:rPr>
          <w:snapToGrid w:val="0"/>
        </w:rPr>
        <w:t>Приведем краткую характеристику особенностей поведе</w:t>
      </w:r>
      <w:r>
        <w:rPr>
          <w:snapToGrid w:val="0"/>
        </w:rPr>
        <w:softHyphen/>
        <w:t>ния в зависимости от типов акцентуации: 1) гипертимический (гиперакгивный) — чрезмерно приподнятое настроение, всегда весел, разговорчив, очень энергичен, самостоятелен, стремится к лидерству, рискам, авантюрам, не реагирует на замечания, игнорирует наказания, теряет грань дозволенно</w:t>
      </w:r>
      <w:r>
        <w:rPr>
          <w:snapToGrid w:val="0"/>
        </w:rPr>
        <w:softHyphen/>
        <w:t>го, отсутствует самокритичность; 2) дистимичный — постоянно пониженное настроение, грусть, замкнутость, немно</w:t>
      </w:r>
      <w:r>
        <w:rPr>
          <w:snapToGrid w:val="0"/>
        </w:rPr>
        <w:softHyphen/>
        <w:t>гословность, пессимистичность, тяготится шумным обще</w:t>
      </w:r>
      <w:r>
        <w:rPr>
          <w:snapToGrid w:val="0"/>
        </w:rPr>
        <w:softHyphen/>
        <w:t>ством, с сослуживцами близко не сходится. В конфликты всту</w:t>
      </w:r>
      <w:r>
        <w:rPr>
          <w:snapToGrid w:val="0"/>
        </w:rPr>
        <w:softHyphen/>
        <w:t>пает редко, чаще является в них пассивной стороной; 3) цикло</w:t>
      </w:r>
      <w:r>
        <w:rPr>
          <w:snapToGrid w:val="0"/>
        </w:rPr>
        <w:softHyphen/>
        <w:t>идный — общительность циклически меняется (высокая в пе</w:t>
      </w:r>
      <w:r>
        <w:rPr>
          <w:snapToGrid w:val="0"/>
        </w:rPr>
        <w:softHyphen/>
        <w:t>риод повышенного настроения и низкая в период подавлен</w:t>
      </w:r>
      <w:r>
        <w:rPr>
          <w:snapToGrid w:val="0"/>
        </w:rPr>
        <w:softHyphen/>
        <w:t>ности); 4) эмотивный (эмоциональный) — чрезмерная чув</w:t>
      </w:r>
      <w:r>
        <w:rPr>
          <w:snapToGrid w:val="0"/>
        </w:rPr>
        <w:softHyphen/>
        <w:t>ствительность, ранимость, глубоко переживает малейшие не</w:t>
      </w:r>
      <w:r>
        <w:rPr>
          <w:snapToGrid w:val="0"/>
        </w:rPr>
        <w:softHyphen/>
        <w:t>приятности, излишне чувствителен к замечаниям, неудачам, поэтому у него чаще печальное настроение; 5) демонстратив</w:t>
      </w:r>
      <w:r>
        <w:rPr>
          <w:snapToGrid w:val="0"/>
        </w:rPr>
        <w:softHyphen/>
        <w:t>ный — выражено стремление быть в центревнимания и доби</w:t>
      </w:r>
      <w:r>
        <w:rPr>
          <w:snapToGrid w:val="0"/>
        </w:rPr>
        <w:softHyphen/>
        <w:t>ваться своих целей любой ценой: слезы, обморок, скандалы, болезни, хвастовство, наряды, необычное увлечение, ложь. Легко забывает о своих неблаговидных поступках; 6) возбуди</w:t>
      </w:r>
      <w:r>
        <w:rPr>
          <w:snapToGrid w:val="0"/>
        </w:rPr>
        <w:softHyphen/>
        <w:t>мый—повышенная раздражительность, несдержанность, агрессивность, угрюмость, “занудливость”, но возможны льсти</w:t>
      </w:r>
      <w:r>
        <w:rPr>
          <w:snapToGrid w:val="0"/>
        </w:rPr>
        <w:softHyphen/>
        <w:t>вость, услужливость (как маскировка). Склонность к хамству и нецензурной брани или молчаливости, замедленности в бесе</w:t>
      </w:r>
      <w:r>
        <w:rPr>
          <w:snapToGrid w:val="0"/>
        </w:rPr>
        <w:softHyphen/>
        <w:t>де. Активно и часто конфликтует; 7) застревающий — “за</w:t>
      </w:r>
      <w:r>
        <w:rPr>
          <w:snapToGrid w:val="0"/>
        </w:rPr>
        <w:softHyphen/>
        <w:t>стревает” на своих чувствах, мыслях, не может забыть обид, “сводит счеты”, служебная и бытовая несговорчивость, склон</w:t>
      </w:r>
      <w:r>
        <w:rPr>
          <w:snapToGrid w:val="0"/>
        </w:rPr>
        <w:softHyphen/>
        <w:t>ность к затяжным склокам, в конфликтах чаще бывают, актив</w:t>
      </w:r>
      <w:r>
        <w:rPr>
          <w:snapToGrid w:val="0"/>
        </w:rPr>
        <w:softHyphen/>
        <w:t>ной стороной; 8) педантичный — выраженная занудливость в виде “переживания” подробностей, на службе способен заму</w:t>
      </w:r>
      <w:r>
        <w:rPr>
          <w:snapToGrid w:val="0"/>
        </w:rPr>
        <w:softHyphen/>
        <w:t>чить посетителей формальными требованиями, изнуряет до</w:t>
      </w:r>
      <w:r>
        <w:rPr>
          <w:snapToGrid w:val="0"/>
        </w:rPr>
        <w:softHyphen/>
        <w:t>машних чрезмерной аккуратностью; 9) тревожный (психас</w:t>
      </w:r>
      <w:r>
        <w:rPr>
          <w:snapToGrid w:val="0"/>
        </w:rPr>
        <w:softHyphen/>
        <w:t>тенический) — пониженный фон настроения, опасения за себя, близких, робость, неуверенность в себе, крайняя нерешитель</w:t>
      </w:r>
      <w:r>
        <w:rPr>
          <w:snapToGrid w:val="0"/>
        </w:rPr>
        <w:softHyphen/>
        <w:t>ность, долго переживает неудачу, сомневается в своих дей</w:t>
      </w:r>
      <w:r>
        <w:rPr>
          <w:snapToGrid w:val="0"/>
        </w:rPr>
        <w:softHyphen/>
        <w:t>ствиях; 10) экзальтированный (лабильный) — очень измен</w:t>
      </w:r>
      <w:r>
        <w:rPr>
          <w:snapToGrid w:val="0"/>
        </w:rPr>
        <w:softHyphen/>
        <w:t>чивое настроение, эмоции ярко выражены, повышенная отвлекаемость на внешние события, словоохотливость, влюбчи</w:t>
      </w:r>
      <w:r>
        <w:rPr>
          <w:snapToGrid w:val="0"/>
        </w:rPr>
        <w:softHyphen/>
        <w:t>вость; 11) интровертированный (шизоидный, аутистический) — малая общительность, замкнут, в стороне от всех, об</w:t>
      </w:r>
      <w:r>
        <w:rPr>
          <w:snapToGrid w:val="0"/>
        </w:rPr>
        <w:softHyphen/>
        <w:t>щение по необходимости, погружен в себя, о себе ничего не рассказывает, свои переживания не раскрывает, хотя свой</w:t>
      </w:r>
      <w:r>
        <w:rPr>
          <w:snapToGrid w:val="0"/>
        </w:rPr>
        <w:softHyphen/>
        <w:t>ственна повышенная ранимость. Сдержанно холодно относит</w:t>
      </w:r>
      <w:r>
        <w:rPr>
          <w:snapToGrid w:val="0"/>
        </w:rPr>
        <w:softHyphen/>
        <w:t>ся к другим людям, даже к близким; 12) экстравертированный (конформный) — высокая общительность, словоохотли</w:t>
      </w:r>
      <w:r>
        <w:rPr>
          <w:snapToGrid w:val="0"/>
        </w:rPr>
        <w:softHyphen/>
        <w:t>вость до болтливости, своего мнения не имеет, очень не само</w:t>
      </w:r>
      <w:r>
        <w:rPr>
          <w:snapToGrid w:val="0"/>
        </w:rPr>
        <w:softHyphen/>
        <w:t>стоятелен, стремится быть как все, неорганизован, предпочи</w:t>
      </w:r>
      <w:r>
        <w:rPr>
          <w:snapToGrid w:val="0"/>
        </w:rPr>
        <w:softHyphen/>
        <w:t>тает подчиняться.</w:t>
      </w:r>
    </w:p>
    <w:p w:rsidR="008F6067" w:rsidRDefault="008F6067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Формирование характеров</w:t>
      </w:r>
    </w:p>
    <w:p w:rsidR="008F6067" w:rsidRDefault="008F6067">
      <w:pPr>
        <w:pStyle w:val="Mystyle"/>
      </w:pPr>
      <w:r>
        <w:t>Некоторые черты характера являются более устойчивыми, другие – менее.</w:t>
      </w:r>
    </w:p>
    <w:p w:rsidR="008F6067" w:rsidRDefault="008F6067">
      <w:pPr>
        <w:pStyle w:val="Mystyle"/>
      </w:pPr>
      <w:r>
        <w:t>Сенситивные периоды — наиболее чувствительные для формирования тех или иных черт характера.</w:t>
      </w:r>
    </w:p>
    <w:p w:rsidR="008F6067" w:rsidRDefault="008F6067">
      <w:pPr>
        <w:pStyle w:val="Mystyle"/>
      </w:pPr>
      <w:r>
        <w:t>От 2 – 3 лет до 9 – 10 лет закладываются основы характера. Доброта, общительность, отзывчивость – в наиболее ранний период. Трудолюбие, аккуратность, добросовестность – в более поздний период (дошкольный и школьный возраст).</w:t>
      </w:r>
    </w:p>
    <w:p w:rsidR="008F6067" w:rsidRDefault="008F6067">
      <w:pPr>
        <w:pStyle w:val="Mystyle"/>
      </w:pPr>
      <w:r>
        <w:t>В подростковый период – волевые и нравственные черты характера.</w:t>
      </w:r>
    </w:p>
    <w:p w:rsidR="008F6067" w:rsidRDefault="008F6067">
      <w:pPr>
        <w:pStyle w:val="Mystyle"/>
      </w:pPr>
      <w:r>
        <w:t>Характер проявляется в четырех областях:</w:t>
      </w:r>
    </w:p>
    <w:p w:rsidR="008F6067" w:rsidRDefault="008F6067">
      <w:pPr>
        <w:pStyle w:val="Mystyle"/>
      </w:pPr>
      <w:r>
        <w:t>отношение человека к самому себе</w:t>
      </w:r>
    </w:p>
    <w:p w:rsidR="008F6067" w:rsidRDefault="008F6067">
      <w:pPr>
        <w:pStyle w:val="Mystyle"/>
      </w:pPr>
      <w:r>
        <w:t>отношение человека к другим людям</w:t>
      </w:r>
    </w:p>
    <w:p w:rsidR="008F6067" w:rsidRDefault="008F6067">
      <w:pPr>
        <w:pStyle w:val="Mystyle"/>
      </w:pPr>
      <w:r>
        <w:t>отношение человека к миру вещей</w:t>
      </w:r>
    </w:p>
    <w:p w:rsidR="008F6067" w:rsidRDefault="008F6067">
      <w:pPr>
        <w:pStyle w:val="Mystyle"/>
      </w:pPr>
      <w:r>
        <w:t>отношение человека к деятельности</w:t>
      </w:r>
    </w:p>
    <w:p w:rsidR="008F6067" w:rsidRDefault="008F6067">
      <w:pPr>
        <w:pStyle w:val="Mystyle"/>
      </w:pPr>
    </w:p>
    <w:p w:rsidR="008F6067" w:rsidRDefault="008F6067">
      <w:pPr>
        <w:pStyle w:val="Mystyle"/>
        <w:rPr>
          <w:lang w:val="en-US"/>
        </w:rPr>
      </w:pPr>
      <w:bookmarkStart w:id="0" w:name="_GoBack"/>
      <w:bookmarkEnd w:id="0"/>
    </w:p>
    <w:sectPr w:rsidR="008F6067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C7D7BA8"/>
    <w:multiLevelType w:val="singleLevel"/>
    <w:tmpl w:val="5852BB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FB3"/>
    <w:rsid w:val="008F6067"/>
    <w:rsid w:val="00901FB3"/>
    <w:rsid w:val="00CD52AD"/>
    <w:rsid w:val="00E8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5150F1-0CC6-46BB-92DA-2BD11192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jc w:val="both"/>
      <w:outlineLvl w:val="2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pPr>
      <w:keepNext/>
      <w:jc w:val="center"/>
      <w:outlineLvl w:val="3"/>
    </w:pPr>
    <w:rPr>
      <w:b/>
      <w:bCs/>
      <w:sz w:val="28"/>
      <w:szCs w:val="28"/>
    </w:rPr>
  </w:style>
  <w:style w:type="paragraph" w:customStyle="1" w:styleId="8">
    <w:name w:val="заголовок 8"/>
    <w:basedOn w:val="a"/>
    <w:next w:val="a"/>
    <w:uiPriority w:val="99"/>
    <w:pPr>
      <w:spacing w:before="240" w:after="60"/>
    </w:pPr>
    <w:rPr>
      <w:rFonts w:ascii="Arial" w:hAnsi="Arial" w:cs="Arial"/>
      <w:i/>
      <w:iCs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jc w:val="both"/>
    </w:pPr>
    <w:rPr>
      <w:sz w:val="24"/>
      <w:szCs w:val="24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spacing w:line="240" w:lineRule="atLeast"/>
      <w:ind w:right="-2812" w:firstLine="320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spacing w:before="40" w:line="240" w:lineRule="atLeast"/>
      <w:ind w:right="-2812" w:firstLine="360"/>
    </w:pPr>
    <w:rPr>
      <w:sz w:val="24"/>
      <w:szCs w:val="24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</w:style>
  <w:style w:type="paragraph" w:customStyle="1" w:styleId="24">
    <w:name w:val="оглавление 2"/>
    <w:basedOn w:val="a"/>
    <w:next w:val="a"/>
    <w:autoRedefine/>
    <w:uiPriority w:val="99"/>
    <w:pPr>
      <w:tabs>
        <w:tab w:val="right" w:leader="dot" w:pos="4536"/>
      </w:tabs>
      <w:ind w:left="142"/>
    </w:pPr>
    <w:rPr>
      <w:noProof/>
      <w:sz w:val="10"/>
      <w:szCs w:val="10"/>
      <w:lang w:val="en-US"/>
    </w:rPr>
  </w:style>
  <w:style w:type="paragraph" w:customStyle="1" w:styleId="32">
    <w:name w:val="оглавление 3"/>
    <w:basedOn w:val="a"/>
    <w:next w:val="a"/>
    <w:autoRedefine/>
    <w:uiPriority w:val="99"/>
    <w:pPr>
      <w:ind w:left="400"/>
    </w:pPr>
  </w:style>
  <w:style w:type="paragraph" w:customStyle="1" w:styleId="40">
    <w:name w:val="оглавление 4"/>
    <w:basedOn w:val="a"/>
    <w:next w:val="a"/>
    <w:autoRedefine/>
    <w:uiPriority w:val="99"/>
    <w:pPr>
      <w:ind w:left="600"/>
    </w:pPr>
  </w:style>
  <w:style w:type="paragraph" w:customStyle="1" w:styleId="5">
    <w:name w:val="оглавление 5"/>
    <w:basedOn w:val="a"/>
    <w:next w:val="a"/>
    <w:autoRedefine/>
    <w:uiPriority w:val="99"/>
    <w:pPr>
      <w:ind w:left="800"/>
    </w:pPr>
  </w:style>
  <w:style w:type="paragraph" w:customStyle="1" w:styleId="6">
    <w:name w:val="оглавление 6"/>
    <w:basedOn w:val="a"/>
    <w:next w:val="a"/>
    <w:autoRedefine/>
    <w:uiPriority w:val="99"/>
    <w:pPr>
      <w:ind w:left="1000"/>
    </w:pPr>
  </w:style>
  <w:style w:type="paragraph" w:customStyle="1" w:styleId="7">
    <w:name w:val="оглавление 7"/>
    <w:basedOn w:val="a"/>
    <w:next w:val="a"/>
    <w:autoRedefine/>
    <w:uiPriority w:val="99"/>
    <w:pPr>
      <w:ind w:left="1200"/>
    </w:pPr>
  </w:style>
  <w:style w:type="paragraph" w:customStyle="1" w:styleId="80">
    <w:name w:val="оглавление 8"/>
    <w:basedOn w:val="a"/>
    <w:next w:val="a"/>
    <w:autoRedefine/>
    <w:uiPriority w:val="99"/>
    <w:pPr>
      <w:ind w:left="1400"/>
    </w:pPr>
  </w:style>
  <w:style w:type="paragraph" w:customStyle="1" w:styleId="9">
    <w:name w:val="оглавление 9"/>
    <w:basedOn w:val="a"/>
    <w:next w:val="a"/>
    <w:autoRedefine/>
    <w:uiPriority w:val="99"/>
    <w:pPr>
      <w:ind w:left="1600"/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4959</Words>
  <Characters>2828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2014-01-27T09:23:00Z</dcterms:created>
  <dcterms:modified xsi:type="dcterms:W3CDTF">2014-01-27T09:23:00Z</dcterms:modified>
</cp:coreProperties>
</file>