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46" w:rsidRDefault="00D54E46">
      <w:pPr>
        <w:widowControl w:val="0"/>
        <w:spacing w:before="120"/>
        <w:jc w:val="center"/>
        <w:rPr>
          <w:b/>
          <w:bCs/>
          <w:color w:val="000000"/>
          <w:sz w:val="32"/>
          <w:szCs w:val="32"/>
        </w:rPr>
      </w:pPr>
      <w:r>
        <w:rPr>
          <w:b/>
          <w:bCs/>
          <w:color w:val="000000"/>
          <w:sz w:val="32"/>
          <w:szCs w:val="32"/>
        </w:rPr>
        <w:t>Харитонов Николай Михайлович</w:t>
      </w:r>
    </w:p>
    <w:p w:rsidR="00D54E46" w:rsidRDefault="00D54E46">
      <w:pPr>
        <w:widowControl w:val="0"/>
        <w:spacing w:before="120"/>
        <w:ind w:firstLine="567"/>
        <w:jc w:val="both"/>
        <w:rPr>
          <w:color w:val="000000"/>
          <w:sz w:val="24"/>
          <w:szCs w:val="24"/>
        </w:rPr>
      </w:pPr>
      <w:r>
        <w:rPr>
          <w:color w:val="000000"/>
          <w:sz w:val="24"/>
          <w:szCs w:val="24"/>
        </w:rPr>
        <w:t>Руководитель Аграрной депутатской группы Государственной Думы Федерального Собрания Российской Федерации, заместитель председателя Аграрной партии России, доцент</w:t>
      </w:r>
    </w:p>
    <w:p w:rsidR="00D54E46" w:rsidRDefault="00D54E46">
      <w:pPr>
        <w:widowControl w:val="0"/>
        <w:spacing w:before="120"/>
        <w:ind w:firstLine="567"/>
        <w:jc w:val="both"/>
        <w:rPr>
          <w:color w:val="000000"/>
          <w:sz w:val="24"/>
          <w:szCs w:val="24"/>
        </w:rPr>
      </w:pPr>
      <w:r>
        <w:rPr>
          <w:color w:val="000000"/>
          <w:sz w:val="24"/>
          <w:szCs w:val="24"/>
        </w:rPr>
        <w:t xml:space="preserve">Родился 30 октября 1948г. в с.Резино Усть-Тарского района Новосибирской области. Женат. Имеет четырех дочерей. </w:t>
      </w:r>
    </w:p>
    <w:p w:rsidR="00D54E46" w:rsidRDefault="00D54E46">
      <w:pPr>
        <w:widowControl w:val="0"/>
        <w:spacing w:before="120"/>
        <w:ind w:firstLine="567"/>
        <w:jc w:val="both"/>
        <w:rPr>
          <w:color w:val="000000"/>
          <w:sz w:val="24"/>
          <w:szCs w:val="24"/>
        </w:rPr>
      </w:pPr>
      <w:r>
        <w:rPr>
          <w:color w:val="000000"/>
          <w:sz w:val="24"/>
          <w:szCs w:val="24"/>
        </w:rPr>
        <w:t xml:space="preserve">По окончании средней школы работал воспитателем в СПТУ, затем учился в Новосибирском сельскохозяйственном институте, который окончил в 1972г. по специальности ученый агроном. Работал агрономом, управляющим отделением совхоза "Большевик" Мошковского района Новосибирской области. С 1976 по 1994г. - бессменный директор совхоза, впоследствии акционерного общества "Галинское" этого же района. Неоднократно избирался депутатом сельского районного и областного Советов народных депутатов Новосибирской области. </w:t>
      </w:r>
    </w:p>
    <w:p w:rsidR="00D54E46" w:rsidRDefault="00D54E46">
      <w:pPr>
        <w:widowControl w:val="0"/>
        <w:spacing w:before="120"/>
        <w:ind w:firstLine="567"/>
        <w:jc w:val="both"/>
        <w:rPr>
          <w:color w:val="000000"/>
          <w:sz w:val="24"/>
          <w:szCs w:val="24"/>
        </w:rPr>
      </w:pPr>
      <w:r>
        <w:rPr>
          <w:color w:val="000000"/>
          <w:sz w:val="24"/>
          <w:szCs w:val="24"/>
        </w:rPr>
        <w:t xml:space="preserve">Награжден медалью "За трудовую доблесть". В 1990г. избран народным депутатом РСФСР от Новосибирского сельского территориального избирательного округа № 530 Новосибирской области. Был членом Комитета Верховного Совета Российской Федерации по социальному развитию села, аграрным вопросам и продовольствию. Входил в депутатскую фракцию "Аграрный союз". </w:t>
      </w:r>
    </w:p>
    <w:p w:rsidR="00D54E46" w:rsidRDefault="00D54E46">
      <w:pPr>
        <w:widowControl w:val="0"/>
        <w:spacing w:before="120"/>
        <w:ind w:firstLine="567"/>
        <w:jc w:val="both"/>
        <w:rPr>
          <w:color w:val="000000"/>
          <w:sz w:val="24"/>
          <w:szCs w:val="24"/>
        </w:rPr>
      </w:pPr>
      <w:r>
        <w:rPr>
          <w:color w:val="000000"/>
          <w:sz w:val="24"/>
          <w:szCs w:val="24"/>
        </w:rPr>
        <w:t xml:space="preserve">В событиях сентября-октября 1993г. с 28 сентября возглавлял координационный совет десятого внеочередного Съезда народных депутатов Российской Федерации на Красной Пресне, делал все возможное по бескровному выходу из противостояния исполнительной и законодательной власти, возникшего после Указа Президента Российской Федерации № 1400 "О поэтапной конституционной реформе в Российской Федерации". Заместитель председателя Аграрной партии России, председатель Новосибирской областной организации Аграрной партии России, председатель координационного комитета представителей трудовых коллективов агропромышленного комплекса Новосибирской области. На выборах 1993г. был зарегистрирован кандидатом от избирательного объединения "Аграрная партия России" и избран депутатом Государственной Думы Федерального Собрания Российской Федерации первого созыва от Барабинского избирательного округа № 124 Новосибирской области. В 1994-1995гг. был членом Комитета Государственной Думы по аграрным вопросам, заместителем руководителя фракции Аграрной партии России. В 1995г. окончил Академию народного хозяйства при Правительстве Российской Федерации. Доцент. Заслуженный работник физической культуры РФ, один из организаторов футбольной команды Государственной Думы. На выборах 1995г. был зарегистрирован кандидатом от избирательного объединения "Аграрная партия России" и избран депутатом Государственной Думы второго созыва от того же избирательного округа. В январе 1996г. вновь вошел в состав Комитета Государственной Думы по аграрным вопросам. С января 1996г. - руководитель Аграрной депутатской группы. Увлекается спортом. </w:t>
      </w:r>
    </w:p>
    <w:p w:rsidR="00D54E46" w:rsidRDefault="00D54E46">
      <w:pPr>
        <w:widowControl w:val="0"/>
        <w:spacing w:before="120"/>
        <w:ind w:firstLine="590"/>
        <w:jc w:val="both"/>
        <w:rPr>
          <w:color w:val="000000"/>
          <w:sz w:val="24"/>
          <w:szCs w:val="24"/>
        </w:rPr>
      </w:pPr>
      <w:bookmarkStart w:id="0" w:name="_GoBack"/>
      <w:bookmarkEnd w:id="0"/>
    </w:p>
    <w:sectPr w:rsidR="00D54E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A4"/>
    <w:rsid w:val="008F1B1C"/>
    <w:rsid w:val="00D54E46"/>
    <w:rsid w:val="00D75571"/>
    <w:rsid w:val="00FE43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DE7E6-2996-4702-87C9-2DAE220C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1768</Words>
  <Characters>1009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Харитонов Николай Михайлович</vt:lpstr>
    </vt:vector>
  </TitlesOfParts>
  <Company>PERSONAL COMPUTERS</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Харитонов Николай Михайлович</dc:title>
  <dc:subject/>
  <dc:creator>USER</dc:creator>
  <cp:keywords/>
  <dc:description/>
  <cp:lastModifiedBy>admin</cp:lastModifiedBy>
  <cp:revision>2</cp:revision>
  <dcterms:created xsi:type="dcterms:W3CDTF">2014-01-26T06:54:00Z</dcterms:created>
  <dcterms:modified xsi:type="dcterms:W3CDTF">2014-01-26T06:54:00Z</dcterms:modified>
</cp:coreProperties>
</file>