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EF" w:rsidRDefault="00593FE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ХРАМ УСПЕНИЯ ПРЕСВЯТОЙ БОГОРОДИЦЫ В ПЕЧАТНИКАХ НА СРЕТЕНКЕ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крещением Руси в </w:t>
      </w:r>
      <w:r>
        <w:rPr>
          <w:color w:val="000000"/>
          <w:sz w:val="24"/>
          <w:szCs w:val="24"/>
          <w:lang w:val="en-US"/>
        </w:rPr>
        <w:t>IX</w:t>
      </w:r>
      <w:r>
        <w:rPr>
          <w:color w:val="000000"/>
          <w:sz w:val="24"/>
          <w:szCs w:val="24"/>
        </w:rPr>
        <w:t xml:space="preserve"> в. Началась ее новая история. Князь Владимир-«Красно солнышко»- первый из великих русских князей помышляет об отмене смертной казни, просвещении и гуманизации населения в Духе Христовом ,после многих лет язычества и политического беспредела. Возникают первые очаги просвещения: Храмы и монастыри. Здесь выковывается духовный стержень народа. Вместе с православием Русь получает и языковую культуру, азбуку.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книги , переписанные от руки , очень дороги , главный способ обучения основам православия : чтение библии и христианских книг в храмах.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Москва становится столицей Руси , ее украшают храмы построенные уже из камня и кирпича. К началу </w:t>
      </w:r>
      <w:r>
        <w:rPr>
          <w:color w:val="000000"/>
          <w:sz w:val="24"/>
          <w:szCs w:val="24"/>
          <w:lang w:val="en-US"/>
        </w:rPr>
        <w:t>IX</w:t>
      </w:r>
      <w:r>
        <w:rPr>
          <w:color w:val="000000"/>
          <w:sz w:val="24"/>
          <w:szCs w:val="24"/>
        </w:rPr>
        <w:t xml:space="preserve"> в. В московском небе плыл звон « Сорока сороков» церквей.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небольшой квартал Москвы с населением 200-1000 жителей имел свой приход и свой храм ( деревянный или кирпичный в зависимости от зажиточности ) 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Церковь Успения Пресвятой Богородицы, что в Печатниках, находится в городе Москве на углу Сретенки и проезда Рождественского бульвара (местность, именуемая "Печатниками», получила свое название от живших здесь печатников, т.е.мастеров Государева Печатного Двора: наборщиков, разборщиков, тередорщиков, бытарщиков (накладчиков красок на буквы), знаменщиков, а также приставов и сторожей).                                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времени и обстоятельствах первоначального построения храма в Печатной слободе не сохранилось определенных документальных известий. В первый раз он упоминается в списке    " сороковых "  церквей 1631-32 гг.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записях, хранящихся в церковном архиве, значится, что первая церковь в Печатниках, неизвестно когда и кем построена, была деревянная, в честь Успения Пресвятой Богородицы.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1695 г. Была сооружена новая одноглавая каменная церковь в честь Успения Пресвятой Богородицы без пределов, с трапезою и шатрообразною колокольнию; в 1722 г. ее не было.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ХVIII в. При успенской церкви были устроены два придела, один - в честь Иоанна Предтечи в особой пристройке к правой стороне трапезы, а другой -  во имя святителя Николая внутри самой трапезы, на левой стороне.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печальных в истории Москвы события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в. - Троицкий пожар 1737 г. И моровая язва 1771 г. - по счастию, не имели неблагоприятных последствий для Успенской, в Печатниках, церкви. Мы не видим ее в числе погоревших церквей Сретенского сорока в ведомости, представленной Императрице Анне Иоанновне генералом-адъютантом  Салтыковым. В моровую же язву она избежала участи тех 75 церквей, которые были запечатаны в следствие смерти священников, а после нее, в 1774 г., она из 260 приходных церквей считалась в числе 55  « лучших ».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Конец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и начало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вв. Должны быть названы временем наиболее цветущего состояния Успенской, в Печатниках, церкви. Трудами священника Василия Иоаннова Комарова, который был ее ктитором более 15 лет, при довольном Участии в трудах достойного диакона Иоанна, был устроен серебренный оклад на храмовый образ, приобретены Евангелие, ковчег, крест, сосуды, исправлена ризница.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« В 1794 году расписана холодная церковь за 700 р., а в 1795 г. теплая за 400 р. живописцем Николаем Николаевым Тяпкиным на его материале. В 1798 году слит большой колокол весом в 177 п., стоимостью 3417 рублей и два при нем малых. В 1805 году сделан новый иконостас прихожанином московским купцом Дмитриевым за 1500 рублей и поставлен к празднику Пасхи. Иконы, кроме нижнего яруса, написаны иконописцами Петром и Михайлом Ивановыми за 1000 рублей ».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1812-й год положил конец такому благосостоянию церковному. 2-го сентября французы вступили в Москву и были у Сретенских ворот. 5-го числа неприятели разграбили церковь, а на другой день зажгли. В огне погибли - св. престолы, иконостасы, иконы, церковная утварь, большая часть библиотеки. Церковный староста Московский купец Григорий Дмитриев сохранил и после представил прихожанам 26 фун. серебра и зарытую в земле утварь. Староста не оставлял церковь, жив на колокольне.11-го октября уже по выходе французов спас церковь от грабителей, ломавших дверь, чтобы похитить скрываемые в церкви вещи. Зарытые в земле церковные вещи остались целы и первоначально были отданы на сохранение в Сретенский монастырь. Собственные дома служащих церкви и церковные лавки сгорели, из 45 приходских дворов уцелело только 8. 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неприятеля был устроен иконостас в приделе Иоанна Предтечи и освящен 30-го марта 1813 года, затем был возобновлён и 24-го апреля 1814 года освящен придел Святителя Николая.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1900-1902 годах было совершено внешнее и внутреннее благоукрашение новоустроенного придельного храма. Внутреннее украшение храма произведено лучшими мастерами под общим руководством архитектора В. В. Иордана. Стены покрыты орнаментами в русско-византийском стиле и украшены священными изображениями Из последних некоторые замечательны как художественностью исполнения, так и силою производимого впечатления. Таковы изображения евангелистов на потолке и Благовещение на переднем плафоне над аркою(А. М. Корина), Спасителя пред Пилатом - на заднем над дверью (Струнникова), Святителя Николая на северном (И.П Богданова). Иконы вновь написаны художником С. К. Шваревым. Все работы были выполнены энергией, трудами и заботами церковного старосты Павла Петровича Севостьянова, стоили более 50 тысяч рублей и произведены на средства, пожертвованные им, прихожанами и доброхотными дателями, и церковные. 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Церковь была закрыта после 1917 года. После ее закрытия помещение занял трест Арктикпроект, а 12 января 1960 года открылась выставка «Морской флот СССР», показывающая историю корабельного дела в России от первых челнов до новейших атомоходов.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появились планы передать храм братству соседнего Сретенского монастыря, а в 1993 году они осуществились В 1994 году выставка была вывезена из храма. 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году церковь отпраздновала свое 300-летие.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преданию, в этой церкви произошло венчание дряхлого старца с юной девушкой, послужившее художнику  В.В. Пукиреву темой для его знаменитой картины « Неравный брак ».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церковной ризнице хранится еврейская монета сребреник, по преданию, один из тех, которые были вручены Иуде за Христа Спасителя. Монета эта, по мнению археологов, бесспорно относится ко времени кесаря Августа.</w:t>
      </w:r>
    </w:p>
    <w:p w:rsidR="00593FEF" w:rsidRDefault="00593FE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Московские церковные ведомости. 1895. № 34.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Памятники архитектуры Москвы, состоящие под государственной охраной. 1980. С. 21.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Каталог архивов. Вып. 3. С. 585; Вып. 5. С. 314.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Памятники архитектуры Москвы. Земляной город. 1989. С. 221.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Сытин. С. 428.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Синоидальный справочник.</w:t>
      </w:r>
    </w:p>
    <w:p w:rsidR="00593FEF" w:rsidRDefault="00593FE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3FE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C80"/>
    <w:multiLevelType w:val="singleLevel"/>
    <w:tmpl w:val="F198FF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D5B"/>
    <w:rsid w:val="003E1D5B"/>
    <w:rsid w:val="00593FEF"/>
    <w:rsid w:val="00637BCE"/>
    <w:rsid w:val="00A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A9AB8-712A-46F1-8F11-43A0C536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4150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кредитный колледж</vt:lpstr>
    </vt:vector>
  </TitlesOfParts>
  <Company>Elcom Ltd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кредитный колледж</dc:title>
  <dc:subject/>
  <dc:creator>USER</dc:creator>
  <cp:keywords/>
  <dc:description/>
  <cp:lastModifiedBy>admin</cp:lastModifiedBy>
  <cp:revision>2</cp:revision>
  <cp:lastPrinted>1996-12-02T19:32:00Z</cp:lastPrinted>
  <dcterms:created xsi:type="dcterms:W3CDTF">2014-01-27T02:03:00Z</dcterms:created>
  <dcterms:modified xsi:type="dcterms:W3CDTF">2014-01-27T02:03:00Z</dcterms:modified>
</cp:coreProperties>
</file>