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D5" w:rsidRPr="00C626D5" w:rsidRDefault="00C626D5" w:rsidP="00C626D5">
      <w:pPr>
        <w:jc w:val="center"/>
        <w:rPr>
          <w:b/>
          <w:bCs/>
          <w:sz w:val="28"/>
          <w:szCs w:val="28"/>
          <w:lang w:val="en-US"/>
        </w:rPr>
      </w:pPr>
      <w:r w:rsidRPr="00C626D5">
        <w:rPr>
          <w:b/>
          <w:bCs/>
          <w:sz w:val="28"/>
          <w:szCs w:val="28"/>
        </w:rPr>
        <w:t>Идеальный газ</w:t>
      </w:r>
    </w:p>
    <w:p w:rsidR="00C626D5" w:rsidRPr="00C626D5" w:rsidRDefault="00C626D5" w:rsidP="00C626D5">
      <w:pPr>
        <w:rPr>
          <w:sz w:val="24"/>
          <w:szCs w:val="24"/>
          <w:lang w:val="en-US"/>
        </w:rPr>
      </w:pPr>
    </w:p>
    <w:p w:rsidR="00C626D5" w:rsidRPr="00C626D5" w:rsidRDefault="00C626D5" w:rsidP="00C626D5">
      <w:pPr>
        <w:rPr>
          <w:sz w:val="24"/>
          <w:szCs w:val="24"/>
        </w:rPr>
      </w:pPr>
      <w:r w:rsidRPr="00C626D5">
        <w:rPr>
          <w:sz w:val="24"/>
          <w:szCs w:val="24"/>
        </w:rPr>
        <w:t>Распределение Больцмана.</w:t>
      </w:r>
    </w:p>
    <w:p w:rsidR="00C626D5" w:rsidRPr="00C626D5" w:rsidRDefault="00C626D5" w:rsidP="00C626D5">
      <w:pPr>
        <w:rPr>
          <w:sz w:val="24"/>
          <w:szCs w:val="24"/>
        </w:rPr>
      </w:pPr>
      <w:r w:rsidRPr="00C626D5">
        <w:rPr>
          <w:sz w:val="24"/>
          <w:szCs w:val="24"/>
        </w:rPr>
        <w:t xml:space="preserve">Под </w:t>
      </w:r>
      <w:r w:rsidRPr="00C626D5">
        <w:rPr>
          <w:b/>
          <w:bCs/>
          <w:sz w:val="24"/>
          <w:szCs w:val="24"/>
        </w:rPr>
        <w:t>идеальным газом</w:t>
      </w:r>
      <w:r w:rsidRPr="00C626D5">
        <w:rPr>
          <w:sz w:val="24"/>
          <w:szCs w:val="24"/>
        </w:rPr>
        <w:t xml:space="preserve"> будем понимать газ, между частицами которого взаимодействие настолько мало, что им можно пренебречь. Это предположение может быть обеспечено малостью взаимодействия частиц при любых расстояниях между ними, либо при достаточной разрежённости газа. Отсутствие взаимодействия между молекулами позволяет свести задачу об определении уровней энергии </w:t>
      </w:r>
      <w:r w:rsidRPr="00C626D5">
        <w:rPr>
          <w:b/>
          <w:bCs/>
          <w:i/>
          <w:iCs/>
          <w:sz w:val="24"/>
          <w:szCs w:val="24"/>
        </w:rPr>
        <w:t>E</w:t>
      </w:r>
      <w:r w:rsidRPr="00C626D5">
        <w:rPr>
          <w:sz w:val="24"/>
          <w:szCs w:val="24"/>
        </w:rPr>
        <w:t>n</w:t>
      </w:r>
      <w:r w:rsidRPr="00C626D5">
        <w:rPr>
          <w:b/>
          <w:bCs/>
          <w:i/>
          <w:iCs/>
          <w:sz w:val="24"/>
          <w:szCs w:val="24"/>
        </w:rPr>
        <w:t xml:space="preserve"> </w:t>
      </w:r>
      <w:r w:rsidRPr="00C626D5">
        <w:rPr>
          <w:sz w:val="24"/>
          <w:szCs w:val="24"/>
        </w:rPr>
        <w:t xml:space="preserve">всего газа в целом к определению уровней энергии отдельной молекулы (будем их обозначать </w:t>
      </w:r>
      <w:r w:rsidRPr="00C626D5">
        <w:rPr>
          <w:b/>
          <w:bCs/>
          <w:sz w:val="24"/>
          <w:szCs w:val="24"/>
        </w:rPr>
        <w:sym w:font="Symbol" w:char="F065"/>
      </w:r>
      <w:r w:rsidRPr="00C626D5">
        <w:rPr>
          <w:sz w:val="24"/>
          <w:szCs w:val="24"/>
        </w:rPr>
        <w:t xml:space="preserve">k, где индекс k представляет собой совокупность квантовых чисел, определяющих состояние молекулы, энергии </w:t>
      </w:r>
      <w:r w:rsidRPr="00C626D5">
        <w:rPr>
          <w:b/>
          <w:bCs/>
          <w:i/>
          <w:iCs/>
          <w:sz w:val="24"/>
          <w:szCs w:val="24"/>
        </w:rPr>
        <w:t>E</w:t>
      </w:r>
      <w:r w:rsidRPr="00C626D5">
        <w:rPr>
          <w:sz w:val="24"/>
          <w:szCs w:val="24"/>
        </w:rPr>
        <w:t>n  выразятся, как суммы энергий по молекулам).</w:t>
      </w:r>
    </w:p>
    <w:p w:rsidR="00C626D5" w:rsidRPr="00C626D5" w:rsidRDefault="00FD3AE7" w:rsidP="00C626D5">
      <w:pPr>
        <w:rPr>
          <w:sz w:val="24"/>
          <w:szCs w:val="24"/>
        </w:rPr>
      </w:pPr>
      <w:r>
        <w:rPr>
          <w:noProof/>
        </w:rPr>
        <w:pict>
          <v:line id="_x0000_s1026" style="position:absolute;z-index:251650048" from="394.05pt,36.9pt" to="401.25pt,36.9pt" o:allowincell="f"/>
        </w:pict>
      </w:r>
      <w:r>
        <w:rPr>
          <w:noProof/>
        </w:rPr>
        <w:pict>
          <v:line id="_x0000_s1027" style="position:absolute;z-index:251649024" from="100.65pt,36.9pt" to="107.85pt,36.9pt" o:allowincell="f"/>
        </w:pict>
      </w:r>
      <w:r w:rsidR="00C626D5" w:rsidRPr="00C626D5">
        <w:rPr>
          <w:sz w:val="24"/>
          <w:szCs w:val="24"/>
        </w:rPr>
        <w:t xml:space="preserve">Обозначим через nk число частиц, находящихся в k-том квантовом состоянии (это так называемые числа заполнения различных квантовых состояний) и поставим задачу вычислить средние значения nk этих чисел, причём будем рассматривать случай, когда nk </w:t>
      </w:r>
      <w:r w:rsidR="00C626D5" w:rsidRPr="00C626D5">
        <w:rPr>
          <w:sz w:val="24"/>
          <w:szCs w:val="24"/>
        </w:rPr>
        <w:sym w:font="Symbol" w:char="F03C"/>
      </w:r>
      <w:r w:rsidR="00C626D5" w:rsidRPr="00C626D5">
        <w:rPr>
          <w:sz w:val="24"/>
          <w:szCs w:val="24"/>
        </w:rPr>
        <w:sym w:font="Symbol" w:char="F03C"/>
      </w:r>
      <w:r w:rsidR="00C626D5" w:rsidRPr="00C626D5">
        <w:rPr>
          <w:sz w:val="24"/>
          <w:szCs w:val="24"/>
        </w:rPr>
        <w:t xml:space="preserve"> 1. </w:t>
      </w:r>
    </w:p>
    <w:p w:rsidR="00C626D5" w:rsidRPr="00C626D5" w:rsidRDefault="00C626D5" w:rsidP="00C626D5">
      <w:pPr>
        <w:rPr>
          <w:sz w:val="24"/>
          <w:szCs w:val="24"/>
        </w:rPr>
      </w:pPr>
      <w:r w:rsidRPr="00C626D5">
        <w:rPr>
          <w:sz w:val="24"/>
          <w:szCs w:val="24"/>
        </w:rPr>
        <w:t>То есть мы рассматриваем достаточно разрежённый газ. (фактически это выполняется для всех обычных молекулярных или атомных газов).</w:t>
      </w:r>
    </w:p>
    <w:p w:rsidR="00C626D5" w:rsidRPr="00C626D5" w:rsidRDefault="00FD3AE7" w:rsidP="00C626D5">
      <w:pPr>
        <w:rPr>
          <w:sz w:val="24"/>
          <w:szCs w:val="24"/>
        </w:rPr>
      </w:pPr>
      <w:r>
        <w:rPr>
          <w:noProof/>
        </w:rPr>
        <w:pict>
          <v:line id="_x0000_s1028" style="position:absolute;z-index:251651072" from="46.8pt,4.25pt" to="54pt,4.25pt" o:allowincell="f"/>
        </w:pict>
      </w:r>
      <w:r w:rsidR="00C626D5" w:rsidRPr="00C626D5">
        <w:rPr>
          <w:sz w:val="24"/>
          <w:szCs w:val="24"/>
        </w:rPr>
        <w:t xml:space="preserve">Условие nk </w:t>
      </w:r>
      <w:r w:rsidR="00C626D5" w:rsidRPr="00C626D5">
        <w:rPr>
          <w:sz w:val="24"/>
          <w:szCs w:val="24"/>
        </w:rPr>
        <w:sym w:font="Symbol" w:char="F03C"/>
      </w:r>
      <w:r w:rsidR="00C626D5" w:rsidRPr="00C626D5">
        <w:rPr>
          <w:sz w:val="24"/>
          <w:szCs w:val="24"/>
        </w:rPr>
        <w:sym w:font="Symbol" w:char="F03C"/>
      </w:r>
      <w:r w:rsidR="00C626D5" w:rsidRPr="00C626D5">
        <w:rPr>
          <w:sz w:val="24"/>
          <w:szCs w:val="24"/>
        </w:rPr>
        <w:t xml:space="preserve"> 1 означает, что в каждый момент времени в каждом квантовом состоянии реально находится не более одной частицы, в связи с этим можно пренебрегать не только непосредственным силовым взаимодействием частиц, но и их косвенным квантомеханическим взаимным влиянием. А это обстоятельство, в свою очередь, позволяет нам применить к отдельным молекулам формулу распределения Гиббса.</w:t>
      </w:r>
    </w:p>
    <w:p w:rsidR="00C626D5" w:rsidRPr="00C626D5" w:rsidRDefault="00C626D5" w:rsidP="00C626D5">
      <w:pPr>
        <w:rPr>
          <w:sz w:val="24"/>
          <w:szCs w:val="24"/>
        </w:rPr>
      </w:pPr>
      <w:r w:rsidRPr="00C626D5">
        <w:rPr>
          <w:sz w:val="24"/>
          <w:szCs w:val="24"/>
        </w:rPr>
        <w:t>Итак, применив к молекулам формулу Гиббса, мы утверждаем, что:</w:t>
      </w:r>
    </w:p>
    <w:p w:rsidR="00C626D5" w:rsidRPr="00C626D5" w:rsidRDefault="00C626D5" w:rsidP="00C626D5">
      <w:pPr>
        <w:rPr>
          <w:sz w:val="24"/>
          <w:szCs w:val="24"/>
        </w:rPr>
      </w:pPr>
      <w:r w:rsidRPr="00C626D5">
        <w:rPr>
          <w:position w:val="-12"/>
          <w:sz w:val="24"/>
          <w:szCs w:val="24"/>
        </w:rPr>
        <w:object w:dxaOrig="1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7pt" o:ole="" fillcolor="window">
            <v:imagedata r:id="rId4" o:title=""/>
          </v:shape>
          <o:OLEObject Type="Embed" ProgID="Equation.3" ShapeID="_x0000_i1025" DrawAspect="Content" ObjectID="_1454307505" r:id="rId5"/>
        </w:object>
      </w:r>
      <w:r w:rsidRPr="00C626D5">
        <w:rPr>
          <w:sz w:val="24"/>
          <w:szCs w:val="24"/>
        </w:rPr>
        <w:t xml:space="preserve">, где a – константа, определяемая из условия нормировки: </w:t>
      </w:r>
      <w:r w:rsidRPr="00C626D5">
        <w:rPr>
          <w:position w:val="-28"/>
          <w:sz w:val="24"/>
          <w:szCs w:val="24"/>
        </w:rPr>
        <w:object w:dxaOrig="1020" w:dyaOrig="540">
          <v:shape id="_x0000_i1026" type="#_x0000_t75" style="width:48.75pt;height:25.5pt" o:ole="" fillcolor="window">
            <v:imagedata r:id="rId6" o:title=""/>
          </v:shape>
          <o:OLEObject Type="Embed" ProgID="Equation.3" ShapeID="_x0000_i1026" DrawAspect="Content" ObjectID="_1454307506" r:id="rId7"/>
        </w:object>
      </w:r>
    </w:p>
    <w:p w:rsidR="00C626D5" w:rsidRPr="00C626D5" w:rsidRDefault="00C626D5" w:rsidP="00C626D5">
      <w:pPr>
        <w:rPr>
          <w:sz w:val="24"/>
          <w:szCs w:val="24"/>
        </w:rPr>
      </w:pPr>
      <w:r w:rsidRPr="00C626D5">
        <w:rPr>
          <w:sz w:val="24"/>
          <w:szCs w:val="24"/>
        </w:rPr>
        <w:t>(N – полное число частиц в газе). Это и есть распределение Больцмана (L.Boltzmann, 1877).</w:t>
      </w:r>
    </w:p>
    <w:p w:rsidR="00C626D5" w:rsidRPr="00C626D5" w:rsidRDefault="00C626D5" w:rsidP="00C626D5">
      <w:pPr>
        <w:rPr>
          <w:sz w:val="24"/>
          <w:szCs w:val="24"/>
        </w:rPr>
      </w:pPr>
      <w:r w:rsidRPr="00C626D5">
        <w:rPr>
          <w:sz w:val="24"/>
          <w:szCs w:val="24"/>
        </w:rPr>
        <w:t>Константа  a  может также быть выражена через термодинамические величины газа.</w:t>
      </w:r>
    </w:p>
    <w:p w:rsidR="00C626D5" w:rsidRPr="00C626D5" w:rsidRDefault="00C626D5" w:rsidP="00C626D5">
      <w:pPr>
        <w:rPr>
          <w:sz w:val="24"/>
          <w:szCs w:val="24"/>
        </w:rPr>
      </w:pPr>
      <w:r w:rsidRPr="00C626D5">
        <w:rPr>
          <w:sz w:val="24"/>
          <w:szCs w:val="24"/>
        </w:rPr>
        <w:t xml:space="preserve">Применим распределение Гиббса к совокупности всех частиц, находящихся в данном квантовом состоянии. Мы можем это сделать (даже если nk не малы), поскольку непосредственного силового взаимодействия между этими и остальными частицами нет, а квантомеханические эффекты имеют место лишь для частиц, находящихся в одном и том же состоянии. Положим в общей форме распределения Гиббса с переменным числом частиц </w:t>
      </w:r>
      <w:r w:rsidRPr="00C626D5">
        <w:rPr>
          <w:b/>
          <w:bCs/>
          <w:sz w:val="24"/>
          <w:szCs w:val="24"/>
        </w:rPr>
        <w:t xml:space="preserve">E </w:t>
      </w:r>
      <w:r w:rsidRPr="00C626D5">
        <w:rPr>
          <w:sz w:val="24"/>
          <w:szCs w:val="24"/>
        </w:rPr>
        <w:t>= nk</w:t>
      </w:r>
      <w:r w:rsidRPr="00C626D5">
        <w:rPr>
          <w:b/>
          <w:bCs/>
          <w:sz w:val="24"/>
          <w:szCs w:val="24"/>
        </w:rPr>
        <w:sym w:font="Symbol" w:char="F065"/>
      </w:r>
      <w:r w:rsidRPr="00C626D5">
        <w:rPr>
          <w:sz w:val="24"/>
          <w:szCs w:val="24"/>
        </w:rPr>
        <w:t xml:space="preserve">k, </w:t>
      </w:r>
      <w:r w:rsidRPr="00C626D5">
        <w:rPr>
          <w:b/>
          <w:bCs/>
          <w:sz w:val="24"/>
          <w:szCs w:val="24"/>
        </w:rPr>
        <w:t xml:space="preserve">N = </w:t>
      </w:r>
      <w:r w:rsidRPr="00C626D5">
        <w:rPr>
          <w:sz w:val="24"/>
          <w:szCs w:val="24"/>
        </w:rPr>
        <w:t xml:space="preserve">nk  и, приписывая индекс k величине </w:t>
      </w:r>
      <w:r w:rsidRPr="00C626D5">
        <w:rPr>
          <w:sz w:val="24"/>
          <w:szCs w:val="24"/>
        </w:rPr>
        <w:sym w:font="Symbol" w:char="F057"/>
      </w:r>
      <w:r w:rsidRPr="00C626D5">
        <w:rPr>
          <w:sz w:val="24"/>
          <w:szCs w:val="24"/>
        </w:rPr>
        <w:t xml:space="preserve">, получим распределение вероятностей различных значений nk  в виде: </w:t>
      </w:r>
      <w:r w:rsidRPr="00C626D5">
        <w:rPr>
          <w:position w:val="-28"/>
          <w:sz w:val="24"/>
          <w:szCs w:val="24"/>
        </w:rPr>
        <w:object w:dxaOrig="2740" w:dyaOrig="680">
          <v:shape id="_x0000_i1027" type="#_x0000_t75" style="width:201.75pt;height:50.25pt" o:ole="" fillcolor="window">
            <v:imagedata r:id="rId8" o:title=""/>
          </v:shape>
          <o:OLEObject Type="Embed" ProgID="Equation.3" ShapeID="_x0000_i1027" DrawAspect="Content" ObjectID="_1454307507" r:id="rId9"/>
        </w:object>
      </w:r>
    </w:p>
    <w:p w:rsidR="00C626D5" w:rsidRPr="00C626D5" w:rsidRDefault="00C626D5" w:rsidP="00C626D5">
      <w:pPr>
        <w:rPr>
          <w:sz w:val="24"/>
          <w:szCs w:val="24"/>
        </w:rPr>
      </w:pPr>
    </w:p>
    <w:p w:rsidR="00C626D5" w:rsidRPr="00C626D5" w:rsidRDefault="00FD3AE7" w:rsidP="00C626D5">
      <w:pPr>
        <w:rPr>
          <w:sz w:val="24"/>
          <w:szCs w:val="24"/>
        </w:rPr>
      </w:pPr>
      <w:r>
        <w:rPr>
          <w:noProof/>
        </w:rPr>
        <w:pict>
          <v:line id="_x0000_s1029" style="position:absolute;z-index:251652096" from="346.35pt,17.15pt" to="353.55pt,17.15pt" o:allowincell="f"/>
        </w:pict>
      </w:r>
      <w:r w:rsidR="00C626D5" w:rsidRPr="00C626D5">
        <w:rPr>
          <w:sz w:val="24"/>
          <w:szCs w:val="24"/>
        </w:rPr>
        <w:t xml:space="preserve">В частности, </w:t>
      </w:r>
      <w:r w:rsidR="00C626D5" w:rsidRPr="00C626D5">
        <w:rPr>
          <w:position w:val="-28"/>
          <w:sz w:val="24"/>
          <w:szCs w:val="24"/>
        </w:rPr>
        <w:object w:dxaOrig="1480" w:dyaOrig="680">
          <v:shape id="_x0000_i1028" type="#_x0000_t75" style="width:74.25pt;height:33.75pt" o:ole="" fillcolor="window">
            <v:imagedata r:id="rId10" o:title=""/>
          </v:shape>
          <o:OLEObject Type="Embed" ProgID="Equation.3" ShapeID="_x0000_i1028" DrawAspect="Content" ObjectID="_1454307508" r:id="rId11"/>
        </w:object>
      </w:r>
      <w:r w:rsidR="00C626D5" w:rsidRPr="00C626D5">
        <w:rPr>
          <w:sz w:val="24"/>
          <w:szCs w:val="24"/>
        </w:rPr>
        <w:t xml:space="preserve">есть вероятность полного отсутствия частицы в данном состоянии.     В интересующем нас случае, когда nk </w:t>
      </w:r>
      <w:r w:rsidR="00C626D5" w:rsidRPr="00C626D5">
        <w:rPr>
          <w:sz w:val="24"/>
          <w:szCs w:val="24"/>
        </w:rPr>
        <w:sym w:font="Symbol" w:char="F03C"/>
      </w:r>
      <w:r w:rsidR="00C626D5" w:rsidRPr="00C626D5">
        <w:rPr>
          <w:sz w:val="24"/>
          <w:szCs w:val="24"/>
        </w:rPr>
        <w:sym w:font="Symbol" w:char="F03C"/>
      </w:r>
      <w:r w:rsidR="00C626D5" w:rsidRPr="00C626D5">
        <w:rPr>
          <w:sz w:val="24"/>
          <w:szCs w:val="24"/>
        </w:rPr>
        <w:t xml:space="preserve"> 1, вероятность </w:t>
      </w:r>
      <w:r w:rsidR="00C626D5" w:rsidRPr="00C626D5">
        <w:rPr>
          <w:sz w:val="24"/>
          <w:szCs w:val="24"/>
        </w:rPr>
        <w:sym w:font="Symbol" w:char="F077"/>
      </w:r>
      <w:r w:rsidR="00C626D5" w:rsidRPr="00C626D5">
        <w:rPr>
          <w:sz w:val="24"/>
          <w:szCs w:val="24"/>
        </w:rPr>
        <w:t xml:space="preserve">0 близка к единице; поэтому в выражении </w:t>
      </w:r>
      <w:r w:rsidR="00C626D5" w:rsidRPr="00C626D5">
        <w:rPr>
          <w:sz w:val="24"/>
          <w:szCs w:val="24"/>
        </w:rPr>
        <w:sym w:font="Symbol" w:char="F077"/>
      </w:r>
      <w:r w:rsidR="00C626D5" w:rsidRPr="00C626D5">
        <w:rPr>
          <w:sz w:val="24"/>
          <w:szCs w:val="24"/>
        </w:rPr>
        <w:t xml:space="preserve">1 для вероятности наличия одной частицы в k-том состоянии можно положить, опуская члены высшего порядка малости, </w:t>
      </w:r>
      <w:r w:rsidR="00C626D5" w:rsidRPr="00C626D5">
        <w:rPr>
          <w:b/>
          <w:bCs/>
          <w:sz w:val="24"/>
          <w:szCs w:val="24"/>
        </w:rPr>
        <w:t>exp</w:t>
      </w:r>
      <w:r w:rsidR="00C626D5" w:rsidRPr="00C626D5">
        <w:rPr>
          <w:sz w:val="24"/>
          <w:szCs w:val="24"/>
        </w:rPr>
        <w:t>(</w:t>
      </w:r>
      <w:r w:rsidR="00C626D5" w:rsidRPr="00C626D5">
        <w:rPr>
          <w:sz w:val="24"/>
          <w:szCs w:val="24"/>
        </w:rPr>
        <w:sym w:font="Symbol" w:char="F057"/>
      </w:r>
      <w:r w:rsidR="00C626D5" w:rsidRPr="00C626D5">
        <w:rPr>
          <w:sz w:val="24"/>
          <w:szCs w:val="24"/>
        </w:rPr>
        <w:t xml:space="preserve">k / T) = 1. Тогда </w:t>
      </w:r>
      <w:r w:rsidR="00C626D5" w:rsidRPr="00C626D5">
        <w:rPr>
          <w:position w:val="-28"/>
          <w:sz w:val="24"/>
          <w:szCs w:val="24"/>
        </w:rPr>
        <w:object w:dxaOrig="1740" w:dyaOrig="680">
          <v:shape id="_x0000_i1029" type="#_x0000_t75" style="width:104.25pt;height:40.5pt" o:ole="" fillcolor="window">
            <v:imagedata r:id="rId12" o:title=""/>
          </v:shape>
          <o:OLEObject Type="Embed" ProgID="Equation.3" ShapeID="_x0000_i1029" DrawAspect="Content" ObjectID="_1454307509" r:id="rId13"/>
        </w:object>
      </w:r>
    </w:p>
    <w:p w:rsidR="00C626D5" w:rsidRPr="00C626D5" w:rsidRDefault="00C626D5" w:rsidP="00C626D5">
      <w:pPr>
        <w:rPr>
          <w:sz w:val="24"/>
          <w:szCs w:val="24"/>
        </w:rPr>
      </w:pPr>
      <w:r w:rsidRPr="00C626D5">
        <w:rPr>
          <w:sz w:val="24"/>
          <w:szCs w:val="24"/>
        </w:rPr>
        <w:t>Что же касается вероятностей значений nk &gt; 1, то они в этом приближении должны быть положены равными нулю. Поэтому</w:t>
      </w:r>
      <w:r w:rsidRPr="00C626D5">
        <w:rPr>
          <w:position w:val="-32"/>
          <w:sz w:val="24"/>
          <w:szCs w:val="24"/>
        </w:rPr>
        <w:object w:dxaOrig="2020" w:dyaOrig="580">
          <v:shape id="_x0000_i1030" type="#_x0000_t75" style="width:163.5pt;height:47.25pt" o:ole="" fillcolor="window">
            <v:imagedata r:id="rId14" o:title=""/>
          </v:shape>
          <o:OLEObject Type="Embed" ProgID="Equation.3" ShapeID="_x0000_i1030" DrawAspect="Content" ObjectID="_1454307510" r:id="rId15"/>
        </w:object>
      </w:r>
    </w:p>
    <w:p w:rsidR="00C626D5" w:rsidRPr="00C626D5" w:rsidRDefault="00C626D5" w:rsidP="00C626D5">
      <w:pPr>
        <w:rPr>
          <w:sz w:val="24"/>
          <w:szCs w:val="24"/>
        </w:rPr>
      </w:pPr>
      <w:r w:rsidRPr="00C626D5">
        <w:rPr>
          <w:sz w:val="24"/>
          <w:szCs w:val="24"/>
        </w:rPr>
        <w:lastRenderedPageBreak/>
        <w:t xml:space="preserve">И мы получаем распределение Больцмана в виде: </w:t>
      </w:r>
      <w:r w:rsidRPr="00C626D5">
        <w:rPr>
          <w:position w:val="-28"/>
          <w:sz w:val="24"/>
          <w:szCs w:val="24"/>
        </w:rPr>
        <w:object w:dxaOrig="1740" w:dyaOrig="680">
          <v:shape id="_x0000_i1031" type="#_x0000_t75" style="width:118.5pt;height:46.5pt" o:ole="" fillcolor="window">
            <v:imagedata r:id="rId16" o:title=""/>
          </v:shape>
          <o:OLEObject Type="Embed" ProgID="Equation.3" ShapeID="_x0000_i1031" DrawAspect="Content" ObjectID="_1454307511" r:id="rId17"/>
        </w:object>
      </w:r>
    </w:p>
    <w:p w:rsidR="00C626D5" w:rsidRPr="00C626D5" w:rsidRDefault="00C626D5" w:rsidP="00C626D5">
      <w:pPr>
        <w:rPr>
          <w:sz w:val="24"/>
          <w:szCs w:val="24"/>
        </w:rPr>
      </w:pPr>
      <w:r w:rsidRPr="00C626D5">
        <w:rPr>
          <w:sz w:val="24"/>
          <w:szCs w:val="24"/>
        </w:rPr>
        <w:t>Таким образом, коэффициент a в законе распределения Больцмана оказывается выраженным через химический потенциал газа.</w:t>
      </w:r>
    </w:p>
    <w:p w:rsidR="00C626D5" w:rsidRPr="00C626D5" w:rsidRDefault="00C626D5" w:rsidP="00C626D5">
      <w:pPr>
        <w:rPr>
          <w:sz w:val="24"/>
          <w:szCs w:val="24"/>
        </w:rPr>
      </w:pPr>
      <w:r w:rsidRPr="00C626D5">
        <w:rPr>
          <w:sz w:val="24"/>
          <w:szCs w:val="24"/>
        </w:rPr>
        <w:t>Свободная энергия больцмановского идеального газа</w:t>
      </w:r>
    </w:p>
    <w:p w:rsidR="00C626D5" w:rsidRPr="00C626D5" w:rsidRDefault="00C626D5" w:rsidP="00C626D5">
      <w:pPr>
        <w:rPr>
          <w:sz w:val="24"/>
          <w:szCs w:val="24"/>
        </w:rPr>
      </w:pPr>
      <w:r w:rsidRPr="00C626D5">
        <w:rPr>
          <w:sz w:val="24"/>
          <w:szCs w:val="24"/>
        </w:rPr>
        <w:t xml:space="preserve">Применим общую формулу: </w:t>
      </w:r>
    </w:p>
    <w:p w:rsidR="00C626D5" w:rsidRPr="00C626D5" w:rsidRDefault="00C626D5" w:rsidP="00C626D5">
      <w:pPr>
        <w:rPr>
          <w:sz w:val="24"/>
          <w:szCs w:val="24"/>
        </w:rPr>
      </w:pPr>
      <w:r w:rsidRPr="00C626D5">
        <w:rPr>
          <w:sz w:val="24"/>
          <w:szCs w:val="24"/>
        </w:rPr>
        <w:t>для вычисления свободной энергии газа, описываемого статистикой Больцмана:</w:t>
      </w:r>
    </w:p>
    <w:p w:rsidR="00C626D5" w:rsidRPr="00C626D5" w:rsidRDefault="00C626D5" w:rsidP="00C626D5">
      <w:pPr>
        <w:rPr>
          <w:sz w:val="24"/>
          <w:szCs w:val="24"/>
        </w:rPr>
      </w:pPr>
      <w:r w:rsidRPr="00C626D5">
        <w:rPr>
          <w:b/>
          <w:bCs/>
          <w:position w:val="-28"/>
          <w:sz w:val="24"/>
          <w:szCs w:val="24"/>
        </w:rPr>
        <w:object w:dxaOrig="1880" w:dyaOrig="540">
          <v:shape id="_x0000_i1032" type="#_x0000_t75" style="width:147.75pt;height:42.75pt" o:ole="" fillcolor="window">
            <v:imagedata r:id="rId18" o:title=""/>
          </v:shape>
          <o:OLEObject Type="Embed" ProgID="Equation.3" ShapeID="_x0000_i1032" DrawAspect="Content" ObjectID="_1454307512" r:id="rId19"/>
        </w:object>
      </w:r>
    </w:p>
    <w:p w:rsidR="00C626D5" w:rsidRPr="00C626D5" w:rsidRDefault="00C626D5" w:rsidP="00C626D5">
      <w:pPr>
        <w:rPr>
          <w:b/>
          <w:bCs/>
          <w:i/>
          <w:iCs/>
          <w:sz w:val="24"/>
          <w:szCs w:val="24"/>
        </w:rPr>
      </w:pPr>
      <w:r w:rsidRPr="00C626D5">
        <w:rPr>
          <w:b/>
          <w:bCs/>
          <w:i/>
          <w:iCs/>
          <w:sz w:val="24"/>
          <w:szCs w:val="24"/>
        </w:rPr>
        <w:t>Написав энергию En в виде суммы энергий</w:t>
      </w:r>
      <w:r w:rsidRPr="00C626D5">
        <w:rPr>
          <w:sz w:val="24"/>
          <w:szCs w:val="24"/>
        </w:rPr>
        <w:t xml:space="preserve"> </w:t>
      </w:r>
      <w:r w:rsidRPr="00C626D5">
        <w:rPr>
          <w:b/>
          <w:bCs/>
          <w:position w:val="-12"/>
          <w:sz w:val="24"/>
          <w:szCs w:val="24"/>
        </w:rPr>
        <w:object w:dxaOrig="340" w:dyaOrig="360">
          <v:shape id="_x0000_i1033" type="#_x0000_t75" style="width:35.25pt;height:27.75pt" o:ole="" fillcolor="window">
            <v:imagedata r:id="rId20" o:title=""/>
          </v:shape>
          <o:OLEObject Type="Embed" ProgID="Equation.3" ShapeID="_x0000_i1033" DrawAspect="Content" ObjectID="_1454307513" r:id="rId21"/>
        </w:object>
      </w:r>
      <w:r w:rsidRPr="00C626D5">
        <w:rPr>
          <w:b/>
          <w:bCs/>
          <w:i/>
          <w:iCs/>
          <w:sz w:val="24"/>
          <w:szCs w:val="24"/>
        </w:rPr>
        <w:t xml:space="preserve"> мы можем  свести суммирование по </w:t>
      </w:r>
    </w:p>
    <w:p w:rsidR="00C626D5" w:rsidRPr="00C626D5" w:rsidRDefault="00C626D5" w:rsidP="00C626D5">
      <w:pPr>
        <w:rPr>
          <w:sz w:val="24"/>
          <w:szCs w:val="24"/>
        </w:rPr>
      </w:pPr>
      <w:r w:rsidRPr="00C626D5">
        <w:rPr>
          <w:sz w:val="24"/>
          <w:szCs w:val="24"/>
        </w:rPr>
        <w:t xml:space="preserve">всем состояниям газа к суммированию по всем состояниям отдельной молекулы. Каждое состояние газа будет определяться набором </w:t>
      </w:r>
      <w:r w:rsidRPr="00C626D5">
        <w:rPr>
          <w:i/>
          <w:iCs/>
          <w:sz w:val="24"/>
          <w:szCs w:val="24"/>
        </w:rPr>
        <w:t xml:space="preserve">N (число молекул в газе) </w:t>
      </w:r>
      <w:r w:rsidRPr="00C626D5">
        <w:rPr>
          <w:sz w:val="24"/>
          <w:szCs w:val="24"/>
        </w:rPr>
        <w:t xml:space="preserve">значений </w:t>
      </w:r>
      <w:r w:rsidRPr="00C626D5">
        <w:rPr>
          <w:sz w:val="24"/>
          <w:szCs w:val="24"/>
        </w:rPr>
        <w:sym w:font="Symbol" w:char="F065"/>
      </w:r>
      <w:r w:rsidRPr="00C626D5">
        <w:rPr>
          <w:sz w:val="24"/>
          <w:szCs w:val="24"/>
        </w:rPr>
        <w:t xml:space="preserve">k, которые в больцмановском случае можно считать различными между собой (в каждом молекулярном состоянии – не более одной молекулы). Напишем </w:t>
      </w:r>
      <w:r w:rsidRPr="00C626D5">
        <w:rPr>
          <w:b/>
          <w:bCs/>
          <w:sz w:val="24"/>
          <w:szCs w:val="24"/>
        </w:rPr>
        <w:t>exp</w:t>
      </w:r>
      <w:r w:rsidRPr="00C626D5">
        <w:rPr>
          <w:sz w:val="24"/>
          <w:szCs w:val="24"/>
        </w:rPr>
        <w:t>(-</w:t>
      </w:r>
      <w:r w:rsidRPr="00C626D5">
        <w:rPr>
          <w:i/>
          <w:iCs/>
          <w:sz w:val="24"/>
          <w:szCs w:val="24"/>
        </w:rPr>
        <w:t xml:space="preserve">En/T) </w:t>
      </w:r>
      <w:r w:rsidRPr="00C626D5">
        <w:rPr>
          <w:sz w:val="24"/>
          <w:szCs w:val="24"/>
        </w:rPr>
        <w:t xml:space="preserve">в виде произведения множителей </w:t>
      </w:r>
      <w:r w:rsidRPr="00C626D5">
        <w:rPr>
          <w:b/>
          <w:bCs/>
          <w:sz w:val="24"/>
          <w:szCs w:val="24"/>
        </w:rPr>
        <w:t>exp</w:t>
      </w:r>
      <w:r w:rsidRPr="00C626D5">
        <w:rPr>
          <w:sz w:val="24"/>
          <w:szCs w:val="24"/>
        </w:rPr>
        <w:t>(-</w:t>
      </w:r>
      <w:r w:rsidRPr="00C626D5">
        <w:rPr>
          <w:sz w:val="24"/>
          <w:szCs w:val="24"/>
        </w:rPr>
        <w:sym w:font="Symbol" w:char="F065"/>
      </w:r>
      <w:r w:rsidRPr="00C626D5">
        <w:rPr>
          <w:sz w:val="24"/>
          <w:szCs w:val="24"/>
        </w:rPr>
        <w:t xml:space="preserve">k/T) для каждой из молекул и суммируя независимо по всем состояниям каждой молекулы, мы получим </w:t>
      </w:r>
      <w:r w:rsidRPr="00C626D5">
        <w:rPr>
          <w:position w:val="-30"/>
          <w:sz w:val="24"/>
          <w:szCs w:val="24"/>
        </w:rPr>
        <w:object w:dxaOrig="1240" w:dyaOrig="760">
          <v:shape id="_x0000_i1034" type="#_x0000_t75" style="width:86.25pt;height:52.5pt" o:ole="" fillcolor="window">
            <v:imagedata r:id="rId22" o:title=""/>
          </v:shape>
          <o:OLEObject Type="Embed" ProgID="Equation.3" ShapeID="_x0000_i1034" DrawAspect="Content" ObjectID="_1454307514" r:id="rId23"/>
        </w:object>
      </w:r>
      <w:r w:rsidRPr="00C626D5">
        <w:rPr>
          <w:position w:val="-10"/>
          <w:sz w:val="24"/>
          <w:szCs w:val="24"/>
        </w:rPr>
        <w:object w:dxaOrig="320" w:dyaOrig="340">
          <v:shape id="_x0000_i1035" type="#_x0000_t75" style="width:20.25pt;height:21.75pt" o:ole="" fillcolor="window">
            <v:imagedata r:id="rId24" o:title=""/>
          </v:shape>
          <o:OLEObject Type="Embed" ProgID="Equation.3" ShapeID="_x0000_i1035" DrawAspect="Content" ObjectID="_1454307515" r:id="rId25"/>
        </w:object>
      </w:r>
    </w:p>
    <w:p w:rsidR="00C626D5" w:rsidRPr="00C626D5" w:rsidRDefault="00C626D5" w:rsidP="00C626D5">
      <w:pPr>
        <w:rPr>
          <w:sz w:val="24"/>
          <w:szCs w:val="24"/>
        </w:rPr>
      </w:pPr>
    </w:p>
    <w:p w:rsidR="00C626D5" w:rsidRPr="00C626D5" w:rsidRDefault="00C626D5" w:rsidP="00C626D5">
      <w:pPr>
        <w:rPr>
          <w:sz w:val="24"/>
          <w:szCs w:val="24"/>
        </w:rPr>
      </w:pPr>
      <w:r w:rsidRPr="00C626D5">
        <w:rPr>
          <w:sz w:val="24"/>
          <w:szCs w:val="24"/>
        </w:rPr>
        <w:t xml:space="preserve">Набор возможных значений </w:t>
      </w:r>
      <w:r w:rsidRPr="00C626D5">
        <w:rPr>
          <w:sz w:val="24"/>
          <w:szCs w:val="24"/>
        </w:rPr>
        <w:sym w:font="Symbol" w:char="F065"/>
      </w:r>
      <w:r w:rsidRPr="00C626D5">
        <w:rPr>
          <w:sz w:val="24"/>
          <w:szCs w:val="24"/>
        </w:rPr>
        <w:t>k для всех молекул газа одинаков, а потому одинаковы и суммы</w:t>
      </w:r>
    </w:p>
    <w:p w:rsidR="00C626D5" w:rsidRPr="00C626D5" w:rsidRDefault="00C626D5" w:rsidP="00C626D5">
      <w:pPr>
        <w:rPr>
          <w:sz w:val="24"/>
          <w:szCs w:val="24"/>
        </w:rPr>
      </w:pPr>
      <w:r w:rsidRPr="00C626D5">
        <w:rPr>
          <w:sz w:val="24"/>
          <w:szCs w:val="24"/>
        </w:rPr>
        <w:sym w:font="Symbol" w:char="F053"/>
      </w:r>
      <w:r w:rsidRPr="00C626D5">
        <w:rPr>
          <w:b/>
          <w:bCs/>
          <w:sz w:val="24"/>
          <w:szCs w:val="24"/>
        </w:rPr>
        <w:t xml:space="preserve"> exp</w:t>
      </w:r>
      <w:r w:rsidRPr="00C626D5">
        <w:rPr>
          <w:sz w:val="24"/>
          <w:szCs w:val="24"/>
        </w:rPr>
        <w:t>(-</w:t>
      </w:r>
      <w:r w:rsidRPr="00C626D5">
        <w:rPr>
          <w:sz w:val="24"/>
          <w:szCs w:val="24"/>
        </w:rPr>
        <w:sym w:font="Symbol" w:char="F065"/>
      </w:r>
      <w:r w:rsidRPr="00C626D5">
        <w:rPr>
          <w:sz w:val="24"/>
          <w:szCs w:val="24"/>
        </w:rPr>
        <w:t>k/T).</w:t>
      </w:r>
    </w:p>
    <w:p w:rsidR="00C626D5" w:rsidRPr="00C626D5" w:rsidRDefault="00C626D5" w:rsidP="00C626D5">
      <w:pPr>
        <w:rPr>
          <w:sz w:val="24"/>
          <w:szCs w:val="24"/>
        </w:rPr>
      </w:pPr>
      <w:r w:rsidRPr="00C626D5">
        <w:rPr>
          <w:sz w:val="24"/>
          <w:szCs w:val="24"/>
        </w:rPr>
        <w:t xml:space="preserve">Учтём, однако, что все наборы </w:t>
      </w:r>
      <w:r w:rsidRPr="00C626D5">
        <w:rPr>
          <w:i/>
          <w:iCs/>
          <w:sz w:val="24"/>
          <w:szCs w:val="24"/>
        </w:rPr>
        <w:t xml:space="preserve">N </w:t>
      </w:r>
      <w:r w:rsidRPr="00C626D5">
        <w:rPr>
          <w:sz w:val="24"/>
          <w:szCs w:val="24"/>
        </w:rPr>
        <w:t xml:space="preserve">различных значений </w:t>
      </w:r>
      <w:r w:rsidRPr="00C626D5">
        <w:rPr>
          <w:sz w:val="24"/>
          <w:szCs w:val="24"/>
        </w:rPr>
        <w:sym w:font="Symbol" w:char="F065"/>
      </w:r>
      <w:r w:rsidRPr="00C626D5">
        <w:rPr>
          <w:sz w:val="24"/>
          <w:szCs w:val="24"/>
        </w:rPr>
        <w:t xml:space="preserve">k, отличающиеся лишь распределением одинаковых молекул газа по уровням </w:t>
      </w:r>
      <w:r w:rsidRPr="00C626D5">
        <w:rPr>
          <w:sz w:val="24"/>
          <w:szCs w:val="24"/>
        </w:rPr>
        <w:sym w:font="Symbol" w:char="F065"/>
      </w:r>
      <w:r w:rsidRPr="00C626D5">
        <w:rPr>
          <w:sz w:val="24"/>
          <w:szCs w:val="24"/>
        </w:rPr>
        <w:t>k соответствуют одному и тому же квантовому состоянию газа. В статсумме же каждое из состояний должно учитываться один раз. Поэтому мы должны ещё разделить выражение (</w:t>
      </w:r>
      <w:r w:rsidRPr="00C626D5">
        <w:rPr>
          <w:sz w:val="24"/>
          <w:szCs w:val="24"/>
        </w:rPr>
        <w:sym w:font="Symbol" w:char="F02A"/>
      </w:r>
      <w:r w:rsidRPr="00C626D5">
        <w:rPr>
          <w:sz w:val="24"/>
          <w:szCs w:val="24"/>
        </w:rPr>
        <w:t xml:space="preserve">) на число возможных перестановок </w:t>
      </w:r>
      <w:r w:rsidRPr="00C626D5">
        <w:rPr>
          <w:i/>
          <w:iCs/>
          <w:sz w:val="24"/>
          <w:szCs w:val="24"/>
        </w:rPr>
        <w:t xml:space="preserve">N </w:t>
      </w:r>
      <w:r w:rsidRPr="00C626D5">
        <w:rPr>
          <w:sz w:val="24"/>
          <w:szCs w:val="24"/>
        </w:rPr>
        <w:t xml:space="preserve">молекул друг с другом, т.е. на </w:t>
      </w:r>
      <w:r w:rsidRPr="00C626D5">
        <w:rPr>
          <w:i/>
          <w:iCs/>
          <w:sz w:val="24"/>
          <w:szCs w:val="24"/>
        </w:rPr>
        <w:t>N!</w:t>
      </w:r>
      <w:r w:rsidRPr="00C626D5">
        <w:rPr>
          <w:sz w:val="24"/>
          <w:szCs w:val="24"/>
        </w:rPr>
        <w:t>.</w:t>
      </w:r>
    </w:p>
    <w:p w:rsidR="00C626D5" w:rsidRPr="00C626D5" w:rsidRDefault="00C626D5" w:rsidP="00C626D5">
      <w:pPr>
        <w:rPr>
          <w:sz w:val="24"/>
          <w:szCs w:val="24"/>
        </w:rPr>
      </w:pPr>
      <w:r w:rsidRPr="00C626D5">
        <w:rPr>
          <w:sz w:val="24"/>
          <w:szCs w:val="24"/>
        </w:rPr>
        <w:t xml:space="preserve">Таким образом: </w:t>
      </w:r>
      <w:r w:rsidRPr="00C626D5">
        <w:rPr>
          <w:position w:val="-30"/>
          <w:sz w:val="24"/>
          <w:szCs w:val="24"/>
        </w:rPr>
        <w:object w:dxaOrig="2620" w:dyaOrig="760">
          <v:shape id="_x0000_i1036" type="#_x0000_t75" style="width:174pt;height:58.5pt" o:ole="" fillcolor="window">
            <v:imagedata r:id="rId26" o:title=""/>
          </v:shape>
          <o:OLEObject Type="Embed" ProgID="Equation.3" ShapeID="_x0000_i1036" DrawAspect="Content" ObjectID="_1454307516" r:id="rId27"/>
        </w:object>
      </w:r>
    </w:p>
    <w:p w:rsidR="00C626D5" w:rsidRPr="00C626D5" w:rsidRDefault="00C626D5" w:rsidP="00C626D5">
      <w:pPr>
        <w:rPr>
          <w:sz w:val="24"/>
          <w:szCs w:val="24"/>
        </w:rPr>
      </w:pPr>
      <w:r w:rsidRPr="00C626D5">
        <w:rPr>
          <w:sz w:val="24"/>
          <w:szCs w:val="24"/>
        </w:rPr>
        <w:t xml:space="preserve">Подставляя в общую формулу, получаем: </w:t>
      </w:r>
    </w:p>
    <w:p w:rsidR="00C626D5" w:rsidRPr="00C626D5" w:rsidRDefault="00C626D5" w:rsidP="00C626D5">
      <w:pPr>
        <w:rPr>
          <w:sz w:val="24"/>
          <w:szCs w:val="24"/>
        </w:rPr>
      </w:pPr>
      <w:r w:rsidRPr="00C626D5">
        <w:rPr>
          <w:position w:val="-28"/>
          <w:sz w:val="24"/>
          <w:szCs w:val="24"/>
        </w:rPr>
        <w:object w:dxaOrig="2760" w:dyaOrig="540">
          <v:shape id="_x0000_i1037" type="#_x0000_t75" style="width:154.5pt;height:37.5pt" o:ole="" fillcolor="window">
            <v:imagedata r:id="rId28" o:title=""/>
          </v:shape>
          <o:OLEObject Type="Embed" ProgID="Equation.3" ShapeID="_x0000_i1037" DrawAspect="Content" ObjectID="_1454307517" r:id="rId29"/>
        </w:object>
      </w:r>
    </w:p>
    <w:p w:rsidR="00C626D5" w:rsidRPr="00C626D5" w:rsidRDefault="00C626D5" w:rsidP="00C626D5">
      <w:pPr>
        <w:rPr>
          <w:sz w:val="24"/>
          <w:szCs w:val="24"/>
        </w:rPr>
      </w:pPr>
      <w:r w:rsidRPr="00C626D5">
        <w:rPr>
          <w:sz w:val="24"/>
          <w:szCs w:val="24"/>
        </w:rPr>
        <w:t xml:space="preserve">Поскольку </w:t>
      </w:r>
      <w:r w:rsidRPr="00C626D5">
        <w:rPr>
          <w:i/>
          <w:iCs/>
          <w:sz w:val="24"/>
          <w:szCs w:val="24"/>
        </w:rPr>
        <w:t xml:space="preserve">N </w:t>
      </w:r>
      <w:r w:rsidRPr="00C626D5">
        <w:rPr>
          <w:sz w:val="24"/>
          <w:szCs w:val="24"/>
        </w:rPr>
        <w:t xml:space="preserve">– очень большое число, то для  ln(N!) можно воспользоваться приближением ln(N!) </w:t>
      </w:r>
      <w:r w:rsidRPr="00C626D5">
        <w:rPr>
          <w:sz w:val="24"/>
          <w:szCs w:val="24"/>
        </w:rPr>
        <w:sym w:font="Symbol" w:char="F0BB"/>
      </w:r>
      <w:r w:rsidRPr="00C626D5">
        <w:rPr>
          <w:sz w:val="24"/>
          <w:szCs w:val="24"/>
        </w:rPr>
        <w:t xml:space="preserve"> N</w:t>
      </w:r>
      <w:r w:rsidRPr="00C626D5">
        <w:rPr>
          <w:sz w:val="24"/>
          <w:szCs w:val="24"/>
        </w:rPr>
        <w:sym w:font="Symbol" w:char="F0D7"/>
      </w:r>
      <w:r w:rsidRPr="00C626D5">
        <w:rPr>
          <w:sz w:val="24"/>
          <w:szCs w:val="24"/>
        </w:rPr>
        <w:t xml:space="preserve">ln(N/e).  В результате </w:t>
      </w:r>
    </w:p>
    <w:p w:rsidR="00C626D5" w:rsidRPr="00C626D5" w:rsidRDefault="00C626D5" w:rsidP="00C626D5">
      <w:pPr>
        <w:rPr>
          <w:sz w:val="24"/>
          <w:szCs w:val="24"/>
        </w:rPr>
      </w:pPr>
      <w:r w:rsidRPr="00C626D5">
        <w:rPr>
          <w:sz w:val="24"/>
          <w:szCs w:val="24"/>
        </w:rPr>
        <w:t xml:space="preserve">получим следующее: </w:t>
      </w:r>
      <w:r w:rsidRPr="00C626D5">
        <w:rPr>
          <w:position w:val="-30"/>
          <w:sz w:val="24"/>
          <w:szCs w:val="24"/>
        </w:rPr>
        <w:object w:dxaOrig="2580" w:dyaOrig="720">
          <v:shape id="_x0000_i1038" type="#_x0000_t75" style="width:175.5pt;height:48.75pt" o:ole="" fillcolor="window">
            <v:imagedata r:id="rId30" o:title=""/>
          </v:shape>
          <o:OLEObject Type="Embed" ProgID="Equation.3" ShapeID="_x0000_i1038" DrawAspect="Content" ObjectID="_1454307518" r:id="rId31"/>
        </w:object>
      </w:r>
    </w:p>
    <w:p w:rsidR="00C626D5" w:rsidRPr="00C626D5" w:rsidRDefault="00C626D5" w:rsidP="00C626D5">
      <w:pPr>
        <w:rPr>
          <w:sz w:val="24"/>
          <w:szCs w:val="24"/>
        </w:rPr>
      </w:pPr>
      <w:r w:rsidRPr="00C626D5">
        <w:rPr>
          <w:sz w:val="24"/>
          <w:szCs w:val="24"/>
        </w:rPr>
        <w:t>Эта формула позволяет нам вычислить свободную энергию любого газа, состоящего из одинаковых частиц и подчиняющегося статистике Больцмана.</w:t>
      </w:r>
    </w:p>
    <w:p w:rsidR="00C626D5" w:rsidRPr="00C626D5" w:rsidRDefault="00C626D5" w:rsidP="00C626D5">
      <w:pPr>
        <w:rPr>
          <w:sz w:val="24"/>
          <w:szCs w:val="24"/>
        </w:rPr>
      </w:pPr>
      <w:r w:rsidRPr="00C626D5">
        <w:rPr>
          <w:b/>
          <w:bCs/>
          <w:i/>
          <w:iCs/>
          <w:sz w:val="24"/>
          <w:szCs w:val="24"/>
        </w:rPr>
        <w:t>В классической статистике это может быть переписано как:</w:t>
      </w:r>
    </w:p>
    <w:p w:rsidR="00C626D5" w:rsidRPr="00C626D5" w:rsidRDefault="00C626D5" w:rsidP="00C626D5">
      <w:pPr>
        <w:rPr>
          <w:sz w:val="24"/>
          <w:szCs w:val="24"/>
        </w:rPr>
      </w:pPr>
      <w:r w:rsidRPr="00C626D5">
        <w:rPr>
          <w:b/>
          <w:bCs/>
          <w:i/>
          <w:iCs/>
          <w:sz w:val="24"/>
          <w:szCs w:val="24"/>
        </w:rPr>
        <w:t xml:space="preserve"> </w:t>
      </w:r>
      <w:r w:rsidRPr="00C626D5">
        <w:rPr>
          <w:b/>
          <w:bCs/>
          <w:i/>
          <w:iCs/>
          <w:position w:val="-24"/>
          <w:sz w:val="24"/>
          <w:szCs w:val="24"/>
        </w:rPr>
        <w:object w:dxaOrig="2760" w:dyaOrig="620">
          <v:shape id="_x0000_i1039" type="#_x0000_t75" style="width:197.25pt;height:44.25pt" o:ole="" fillcolor="window">
            <v:imagedata r:id="rId32" o:title=""/>
          </v:shape>
          <o:OLEObject Type="Embed" ProgID="Equation.3" ShapeID="_x0000_i1039" DrawAspect="Content" ObjectID="_1454307519" r:id="rId33"/>
        </w:object>
      </w:r>
    </w:p>
    <w:p w:rsidR="00C626D5" w:rsidRPr="00C626D5" w:rsidRDefault="00C626D5" w:rsidP="00C626D5">
      <w:pPr>
        <w:rPr>
          <w:sz w:val="24"/>
          <w:szCs w:val="24"/>
        </w:rPr>
      </w:pPr>
      <w:r w:rsidRPr="00C626D5">
        <w:rPr>
          <w:sz w:val="24"/>
          <w:szCs w:val="24"/>
        </w:rPr>
        <w:t>Двух- и трёхатомный газ. Вращение молекул.</w:t>
      </w:r>
    </w:p>
    <w:p w:rsidR="00C626D5" w:rsidRPr="00C626D5" w:rsidRDefault="00C626D5" w:rsidP="00C626D5">
      <w:pPr>
        <w:rPr>
          <w:sz w:val="24"/>
          <w:szCs w:val="24"/>
        </w:rPr>
      </w:pPr>
      <w:r w:rsidRPr="00C626D5">
        <w:rPr>
          <w:sz w:val="24"/>
          <w:szCs w:val="24"/>
        </w:rPr>
        <w:t>Двухатомные молекулы из одинаковых атомов обладают специфическими особенностями, которые мы рассмотрим на примере пара- и ортоводорода.</w:t>
      </w:r>
    </w:p>
    <w:p w:rsidR="00C626D5" w:rsidRPr="00C626D5" w:rsidRDefault="00FD3AE7" w:rsidP="00C626D5">
      <w:pPr>
        <w:rPr>
          <w:sz w:val="24"/>
          <w:szCs w:val="24"/>
        </w:rPr>
      </w:pPr>
      <w:r>
        <w:rPr>
          <w:noProof/>
        </w:rPr>
        <w:pict>
          <v:shapetype id="_x0000_t202" coordsize="21600,21600" o:spt="202" path="m,l,21600r21600,l21600,xe">
            <v:stroke joinstyle="miter"/>
            <v:path gradientshapeok="t" o:connecttype="rect"/>
          </v:shapetype>
          <v:shape id="_x0000_s1030" type="#_x0000_t202" style="position:absolute;margin-left:331.95pt;margin-top:63.4pt;width:194.4pt;height:165.6pt;z-index:-251655168;mso-wrap-edited:f" wrapcoords="-225 0 -225 21600 21825 21600 21825 0 -225 0" o:allowincell="f">
            <v:textbox style="mso-next-textbox:#_x0000_s1030">
              <w:txbxContent>
                <w:p w:rsidR="00C626D5" w:rsidRPr="00C626D5" w:rsidRDefault="00C626D5">
                  <w:pPr>
                    <w:rPr>
                      <w:sz w:val="24"/>
                      <w:szCs w:val="24"/>
                    </w:rPr>
                  </w:pPr>
                  <w:r>
                    <w:rPr>
                      <w:i/>
                      <w:iCs/>
                      <w:sz w:val="24"/>
                      <w:szCs w:val="24"/>
                      <w:lang w:val="en-US"/>
                    </w:rPr>
                    <w:t>I</w:t>
                  </w:r>
                  <w:r>
                    <w:rPr>
                      <w:sz w:val="24"/>
                      <w:szCs w:val="24"/>
                    </w:rPr>
                    <w:t xml:space="preserve"> – момент инерции</w:t>
                  </w:r>
                </w:p>
                <w:p w:rsidR="00C626D5" w:rsidRDefault="00C626D5">
                  <w:pPr>
                    <w:rPr>
                      <w:sz w:val="24"/>
                      <w:szCs w:val="24"/>
                    </w:rPr>
                  </w:pPr>
                  <w:r>
                    <w:rPr>
                      <w:b/>
                      <w:bCs/>
                      <w:position w:val="-12"/>
                      <w:sz w:val="28"/>
                      <w:szCs w:val="28"/>
                      <w:lang w:val="en-US"/>
                    </w:rPr>
                    <w:object w:dxaOrig="880" w:dyaOrig="380">
                      <v:shape id="_x0000_i1041" type="#_x0000_t75" style="width:44.25pt;height:18.75pt" o:ole="" fillcolor="window">
                        <v:imagedata r:id="rId34" o:title=""/>
                      </v:shape>
                      <o:OLEObject Type="Embed" ProgID="Equation.3" ShapeID="_x0000_i1041" DrawAspect="Content" ObjectID="_1454307577" r:id="rId35"/>
                    </w:object>
                  </w:r>
                  <w:r w:rsidRPr="00C626D5">
                    <w:rPr>
                      <w:b/>
                      <w:bCs/>
                      <w:sz w:val="28"/>
                      <w:szCs w:val="28"/>
                    </w:rPr>
                    <w:t xml:space="preserve"> </w:t>
                  </w:r>
                  <w:r>
                    <w:rPr>
                      <w:b/>
                      <w:bCs/>
                      <w:sz w:val="28"/>
                      <w:szCs w:val="28"/>
                    </w:rPr>
                    <w:t xml:space="preserve">,  </w:t>
                  </w:r>
                  <w:r>
                    <w:rPr>
                      <w:sz w:val="24"/>
                      <w:szCs w:val="24"/>
                    </w:rPr>
                    <w:t xml:space="preserve">где </w:t>
                  </w:r>
                  <w:r>
                    <w:rPr>
                      <w:b/>
                      <w:bCs/>
                      <w:position w:val="-12"/>
                      <w:sz w:val="24"/>
                      <w:szCs w:val="24"/>
                    </w:rPr>
                    <w:object w:dxaOrig="220" w:dyaOrig="360">
                      <v:shape id="_x0000_i1043" type="#_x0000_t75" style="width:11.25pt;height:18pt" o:ole="" fillcolor="window">
                        <v:imagedata r:id="rId36" o:title=""/>
                      </v:shape>
                      <o:OLEObject Type="Embed" ProgID="Equation.3" ShapeID="_x0000_i1043" DrawAspect="Content" ObjectID="_1454307578" r:id="rId37"/>
                    </w:object>
                  </w:r>
                  <w:r>
                    <w:rPr>
                      <w:sz w:val="24"/>
                      <w:szCs w:val="24"/>
                    </w:rPr>
                    <w:t xml:space="preserve"> - расстояние между атомами,  </w:t>
                  </w:r>
                </w:p>
                <w:p w:rsidR="00C626D5" w:rsidRPr="00C626D5" w:rsidRDefault="00C626D5">
                  <w:pPr>
                    <w:rPr>
                      <w:sz w:val="24"/>
                      <w:szCs w:val="24"/>
                    </w:rPr>
                  </w:pPr>
                  <w:r>
                    <w:rPr>
                      <w:position w:val="-30"/>
                      <w:sz w:val="24"/>
                      <w:szCs w:val="24"/>
                    </w:rPr>
                    <w:object w:dxaOrig="1380" w:dyaOrig="700">
                      <v:shape id="_x0000_i1045" type="#_x0000_t75" style="width:69pt;height:35.25pt" o:ole="" fillcolor="window">
                        <v:imagedata r:id="rId38" o:title=""/>
                      </v:shape>
                      <o:OLEObject Type="Embed" ProgID="Equation.3" ShapeID="_x0000_i1045" DrawAspect="Content" ObjectID="_1454307579" r:id="rId39"/>
                    </w:object>
                  </w:r>
                  <w:r>
                    <w:rPr>
                      <w:sz w:val="24"/>
                      <w:szCs w:val="24"/>
                    </w:rPr>
                    <w:t xml:space="preserve"> (прив. масса)</w:t>
                  </w:r>
                </w:p>
                <w:p w:rsidR="00C626D5" w:rsidRDefault="00C626D5">
                  <w:pPr>
                    <w:rPr>
                      <w:sz w:val="24"/>
                      <w:szCs w:val="24"/>
                    </w:rPr>
                  </w:pPr>
                  <w:r>
                    <w:rPr>
                      <w:i/>
                      <w:iCs/>
                      <w:sz w:val="28"/>
                      <w:szCs w:val="28"/>
                      <w:lang w:val="en-US"/>
                    </w:rPr>
                    <w:t>k</w:t>
                  </w:r>
                  <w:r>
                    <w:rPr>
                      <w:i/>
                      <w:iCs/>
                      <w:sz w:val="28"/>
                      <w:szCs w:val="28"/>
                    </w:rPr>
                    <w:t xml:space="preserve"> – </w:t>
                  </w:r>
                  <w:r>
                    <w:rPr>
                      <w:sz w:val="24"/>
                      <w:szCs w:val="24"/>
                    </w:rPr>
                    <w:t>вращательное квантовое число (момент вращения молекулы)</w:t>
                  </w:r>
                </w:p>
              </w:txbxContent>
            </v:textbox>
            <w10:wrap type="tight" side="left"/>
          </v:shape>
        </w:pict>
      </w:r>
      <w:r>
        <w:rPr>
          <w:noProof/>
        </w:rPr>
        <w:pict>
          <v:shape id="_x0000_s1031" style="position:absolute;margin-left:331.95pt;margin-top:27.4pt;width:57.6pt;height:15.6pt;z-index:251655168;mso-wrap-edited:f;mso-position-horizontal:absolute;mso-position-horizontal-relative:text;mso-position-vertical:absolute;mso-position-vertical-relative:text" coordsize="1152,312" wrapcoords="75 30 -15 149 224 267 254 312 898 312 913 312 1122 238 1167 163 1077 30 75 30" o:allowincell="f" path="m,168c48,84,96,,144,24v48,24,96,288,144,288c336,312,384,24,432,24v48,,96,288,144,288c624,312,672,24,720,24v48,,96,288,144,288c912,312,960,48,1008,24v48,-24,120,120,144,144e" filled="f">
            <v:path arrowok="t"/>
            <w10:wrap type="square" side="left"/>
          </v:shape>
        </w:pict>
      </w:r>
      <w:r>
        <w:rPr>
          <w:noProof/>
        </w:rPr>
        <w:pict>
          <v:line id="_x0000_s1032" style="position:absolute;flip:x;z-index:251659264;mso-wrap-edited:f" from="324.75pt,15.6pt" to="360.75pt,15.6pt" wrapcoords="16200 0 -450 0 -450 0 16200 0 18450 0 21600 0 21600 0 18450 0 16200 0" o:allowincell="f">
            <v:stroke endarrow="block"/>
            <w10:wrap type="square" side="left"/>
          </v:line>
        </w:pict>
      </w:r>
      <w:r>
        <w:rPr>
          <w:noProof/>
        </w:rPr>
        <w:pict>
          <v:line id="_x0000_s1033" style="position:absolute;z-index:-251658240;mso-wrap-edited:f" from="360.75pt,15.6pt" to="396.75pt,15.6pt" wrapcoords="16200 0 -450 0 -450 0 16200 0 18450 0 21600 0 21600 0 18450 0 16200 0" o:allowincell="f">
            <v:stroke endarrow="block"/>
            <w10:wrap type="square" side="left"/>
          </v:line>
        </w:pict>
      </w:r>
      <w:r>
        <w:rPr>
          <w:noProof/>
        </w:rPr>
        <w:pict>
          <v:oval id="_x0000_s1034" style="position:absolute;margin-left:389.55pt;margin-top:27.4pt;width:14.4pt;height:14.4pt;z-index:251653120;mso-wrap-edited:f" wrapcoords="6821 0 0 3411 -1137 12505 1137 18189 5684 21600 6821 21600 14779 21600 15916 21600 20463 18189 22737 12505 21600 3411 14779 0 6821 0" o:allowincell="f" fillcolor="black">
            <w10:wrap type="square" side="left"/>
          </v:oval>
        </w:pict>
      </w:r>
      <w:r>
        <w:rPr>
          <w:noProof/>
        </w:rPr>
        <w:pict>
          <v:line id="_x0000_s1035" style="position:absolute;flip:y;z-index:251657216;mso-wrap-edited:f" from="396.75pt,13pt" to="396.75pt,27.4pt" wrapcoords="0 0 0 21600 0 21600 0 0 0 0" o:allowincell="f">
            <w10:wrap type="square" side="left"/>
          </v:line>
        </w:pict>
      </w:r>
      <w:r>
        <w:rPr>
          <w:noProof/>
        </w:rPr>
        <w:pict>
          <v:oval id="_x0000_s1036" style="position:absolute;margin-left:317.55pt;margin-top:27.4pt;width:14.4pt;height:14.4pt;z-index:251654144;mso-wrap-edited:f" wrapcoords="6821 0 0 3411 -1137 12505 1137 18189 5684 21600 6821 21600 14779 21600 15916 21600 20463 18189 22737 12505 21600 3411 14779 0 6821 0" o:allowincell="f" fillcolor="black">
            <w10:wrap type="square" side="left"/>
          </v:oval>
        </w:pict>
      </w:r>
      <w:r w:rsidR="00C626D5" w:rsidRPr="00C626D5">
        <w:rPr>
          <w:sz w:val="24"/>
          <w:szCs w:val="24"/>
        </w:rPr>
        <w:t>Параводород</w:t>
      </w:r>
      <w:r>
        <w:rPr>
          <w:noProof/>
        </w:rPr>
        <w:pict>
          <v:line id="_x0000_s1037" style="position:absolute;flip:y;z-index:251656192;mso-wrap-edited:f;mso-position-horizontal-relative:text;mso-position-vertical-relative:text" from="324.6pt,13.6pt" to="324.6pt,28pt" wrapcoords="0 0 0 21600 0 21600 0 0 0 0" o:allowincell="f">
            <w10:wrap type="square" side="left"/>
          </v:line>
        </w:pict>
      </w:r>
      <w:r w:rsidR="00C626D5" w:rsidRPr="00C626D5">
        <w:rPr>
          <w:position w:val="-24"/>
          <w:sz w:val="24"/>
          <w:szCs w:val="24"/>
        </w:rPr>
        <w:object w:dxaOrig="3080" w:dyaOrig="660">
          <v:shape id="_x0000_i1046" type="#_x0000_t75" style="width:238.5pt;height:51pt" o:ole="" fillcolor="window">
            <v:imagedata r:id="rId40" o:title=""/>
          </v:shape>
          <o:OLEObject Type="Embed" ProgID="Equation.3" ShapeID="_x0000_i1046" DrawAspect="Content" ObjectID="_1454307520" r:id="rId41"/>
        </w:object>
      </w:r>
    </w:p>
    <w:p w:rsidR="00C626D5" w:rsidRPr="00C626D5" w:rsidRDefault="00C626D5" w:rsidP="00C626D5">
      <w:pPr>
        <w:rPr>
          <w:sz w:val="24"/>
          <w:szCs w:val="24"/>
        </w:rPr>
      </w:pPr>
    </w:p>
    <w:p w:rsidR="00C626D5" w:rsidRPr="00C626D5" w:rsidRDefault="00FD3AE7" w:rsidP="00C626D5">
      <w:pPr>
        <w:rPr>
          <w:sz w:val="24"/>
          <w:szCs w:val="24"/>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8" type="#_x0000_t62" style="position:absolute;margin-left:195.15pt;margin-top:2.85pt;width:1in;height:36pt;z-index:251664384" o:allowincell="f" adj="4680,-18540">
            <v:textbox>
              <w:txbxContent>
                <w:p w:rsidR="00C626D5" w:rsidRDefault="00C626D5">
                  <w:r>
                    <w:t>Вращение атомов</w:t>
                  </w:r>
                </w:p>
              </w:txbxContent>
            </v:textbox>
          </v:shape>
        </w:pict>
      </w:r>
      <w:r>
        <w:rPr>
          <w:noProof/>
        </w:rPr>
        <w:pict>
          <v:shape id="_x0000_s1039" type="#_x0000_t62" style="position:absolute;margin-left:36.75pt;margin-top:2.85pt;width:129.6pt;height:36pt;z-index:251660288" o:allowincell="f" adj="10358,-15570">
            <v:textbox style="mso-next-textbox:#_x0000_s1039">
              <w:txbxContent>
                <w:p w:rsidR="00C626D5" w:rsidRDefault="00C626D5">
                  <w:r>
                    <w:t>колебания атомов  относительно друг друга</w:t>
                  </w:r>
                </w:p>
              </w:txbxContent>
            </v:textbox>
            <w10:wrap type="square" side="left"/>
          </v:shape>
        </w:pict>
      </w:r>
    </w:p>
    <w:p w:rsidR="00C626D5" w:rsidRPr="00C626D5" w:rsidRDefault="00C626D5" w:rsidP="00C626D5">
      <w:pPr>
        <w:rPr>
          <w:sz w:val="24"/>
          <w:szCs w:val="24"/>
        </w:rPr>
      </w:pPr>
    </w:p>
    <w:p w:rsidR="00C626D5" w:rsidRPr="00C626D5" w:rsidRDefault="00C626D5" w:rsidP="00C626D5">
      <w:pPr>
        <w:rPr>
          <w:sz w:val="24"/>
          <w:szCs w:val="24"/>
        </w:rPr>
      </w:pPr>
    </w:p>
    <w:p w:rsidR="00C626D5" w:rsidRPr="00C626D5" w:rsidRDefault="00C626D5" w:rsidP="00C626D5">
      <w:pPr>
        <w:rPr>
          <w:sz w:val="24"/>
          <w:szCs w:val="24"/>
        </w:rPr>
      </w:pPr>
      <w:r w:rsidRPr="00C626D5">
        <w:rPr>
          <w:position w:val="-24"/>
          <w:sz w:val="24"/>
          <w:szCs w:val="24"/>
        </w:rPr>
        <w:object w:dxaOrig="1160" w:dyaOrig="620">
          <v:shape id="_x0000_i1047" type="#_x0000_t75" style="width:102pt;height:36pt" o:ole="" fillcolor="window">
            <v:imagedata r:id="rId42" o:title=""/>
          </v:shape>
          <o:OLEObject Type="Embed" ProgID="Equation.3" ShapeID="_x0000_i1047" DrawAspect="Content" ObjectID="_1454307521" r:id="rId43"/>
        </w:object>
      </w:r>
    </w:p>
    <w:p w:rsidR="00C626D5" w:rsidRPr="00C626D5" w:rsidRDefault="00C626D5" w:rsidP="00C626D5">
      <w:pPr>
        <w:rPr>
          <w:sz w:val="24"/>
          <w:szCs w:val="24"/>
        </w:rPr>
      </w:pPr>
      <w:r w:rsidRPr="00C626D5">
        <w:rPr>
          <w:sz w:val="24"/>
          <w:szCs w:val="24"/>
        </w:rPr>
        <w:t xml:space="preserve">Как уже было рассмотрено, общая статсумма выражается как </w:t>
      </w:r>
      <w:r w:rsidRPr="00C626D5">
        <w:rPr>
          <w:position w:val="-14"/>
          <w:sz w:val="24"/>
          <w:szCs w:val="24"/>
        </w:rPr>
        <w:object w:dxaOrig="2060" w:dyaOrig="580">
          <v:shape id="_x0000_i1048" type="#_x0000_t75" style="width:138pt;height:36pt" o:ole="" fillcolor="window">
            <v:imagedata r:id="rId44" o:title=""/>
          </v:shape>
          <o:OLEObject Type="Embed" ProgID="Equation.3" ShapeID="_x0000_i1048" DrawAspect="Content" ObjectID="_1454307522" r:id="rId45"/>
        </w:object>
      </w:r>
    </w:p>
    <w:p w:rsidR="00C626D5" w:rsidRPr="00C626D5" w:rsidRDefault="00C626D5" w:rsidP="00C626D5">
      <w:pPr>
        <w:rPr>
          <w:sz w:val="24"/>
          <w:szCs w:val="24"/>
        </w:rPr>
      </w:pPr>
      <w:r w:rsidRPr="00C626D5">
        <w:rPr>
          <w:sz w:val="24"/>
          <w:szCs w:val="24"/>
        </w:rPr>
        <w:t>“Вращательная” и “колебательная”  суммы здесь определяются как</w:t>
      </w:r>
    </w:p>
    <w:p w:rsidR="00C626D5" w:rsidRPr="00C626D5" w:rsidRDefault="00C626D5" w:rsidP="00C626D5">
      <w:pPr>
        <w:rPr>
          <w:sz w:val="24"/>
          <w:szCs w:val="24"/>
        </w:rPr>
      </w:pPr>
      <w:r w:rsidRPr="00C626D5">
        <w:rPr>
          <w:position w:val="-32"/>
          <w:sz w:val="24"/>
          <w:szCs w:val="24"/>
        </w:rPr>
        <w:object w:dxaOrig="3739" w:dyaOrig="760">
          <v:shape id="_x0000_i1049" type="#_x0000_t75" style="width:321.75pt;height:42.75pt" o:ole="" fillcolor="window">
            <v:imagedata r:id="rId46" o:title=""/>
          </v:shape>
          <o:OLEObject Type="Embed" ProgID="Equation.3" ShapeID="_x0000_i1049" DrawAspect="Content" ObjectID="_1454307523" r:id="rId47"/>
        </w:object>
      </w:r>
    </w:p>
    <w:p w:rsidR="00C626D5" w:rsidRPr="00C626D5" w:rsidRDefault="00C626D5" w:rsidP="00C626D5">
      <w:pPr>
        <w:rPr>
          <w:sz w:val="24"/>
          <w:szCs w:val="24"/>
        </w:rPr>
      </w:pPr>
      <w:r w:rsidRPr="00C626D5">
        <w:rPr>
          <w:position w:val="-28"/>
          <w:sz w:val="24"/>
          <w:szCs w:val="24"/>
        </w:rPr>
        <w:object w:dxaOrig="2760" w:dyaOrig="680">
          <v:shape id="_x0000_i1050" type="#_x0000_t75" style="width:289.5pt;height:43.5pt" o:ole="" fillcolor="window">
            <v:imagedata r:id="rId48" o:title=""/>
          </v:shape>
          <o:OLEObject Type="Embed" ProgID="Equation.3" ShapeID="_x0000_i1050" DrawAspect="Content" ObjectID="_1454307524" r:id="rId49"/>
        </w:object>
      </w:r>
    </w:p>
    <w:p w:rsidR="00C626D5" w:rsidRPr="00C626D5" w:rsidRDefault="00C626D5" w:rsidP="00C626D5">
      <w:pPr>
        <w:rPr>
          <w:sz w:val="24"/>
          <w:szCs w:val="24"/>
        </w:rPr>
      </w:pPr>
    </w:p>
    <w:p w:rsidR="00C626D5" w:rsidRPr="00C626D5" w:rsidRDefault="00C626D5" w:rsidP="00C626D5">
      <w:pPr>
        <w:rPr>
          <w:sz w:val="24"/>
          <w:szCs w:val="24"/>
        </w:rPr>
      </w:pPr>
      <w:r w:rsidRPr="00C626D5">
        <w:rPr>
          <w:sz w:val="24"/>
          <w:szCs w:val="24"/>
        </w:rPr>
        <w:t xml:space="preserve">Множитель (2К+1) во вращательной сумме учитывает вырождение вращательных уровней по направлениям момента К. Свободная энергия, в конечном итоге выражается из трёх частей: </w:t>
      </w:r>
      <w:r w:rsidRPr="00C626D5">
        <w:rPr>
          <w:position w:val="-38"/>
          <w:sz w:val="24"/>
          <w:szCs w:val="24"/>
        </w:rPr>
        <w:object w:dxaOrig="4360" w:dyaOrig="880">
          <v:shape id="_x0000_i1051" type="#_x0000_t75" style="width:303pt;height:59.25pt" o:ole="" fillcolor="window">
            <v:imagedata r:id="rId50" o:title=""/>
          </v:shape>
          <o:OLEObject Type="Embed" ProgID="Equation.3" ShapeID="_x0000_i1051" DrawAspect="Content" ObjectID="_1454307525" r:id="rId51"/>
        </w:object>
      </w:r>
    </w:p>
    <w:p w:rsidR="00C626D5" w:rsidRPr="00C626D5" w:rsidRDefault="00C626D5" w:rsidP="00C626D5">
      <w:pPr>
        <w:rPr>
          <w:sz w:val="24"/>
          <w:szCs w:val="24"/>
        </w:rPr>
      </w:pPr>
      <w:r w:rsidRPr="00C626D5">
        <w:rPr>
          <w:sz w:val="24"/>
          <w:szCs w:val="24"/>
        </w:rPr>
        <w:t xml:space="preserve">Первый член  связан со степенями свободы поступательного движения молекул, назовём его поступательной частью </w:t>
      </w:r>
      <w:r w:rsidRPr="00C626D5">
        <w:rPr>
          <w:position w:val="-12"/>
          <w:sz w:val="24"/>
          <w:szCs w:val="24"/>
        </w:rPr>
        <w:object w:dxaOrig="420" w:dyaOrig="360">
          <v:shape id="_x0000_i1052" type="#_x0000_t75" style="width:21pt;height:18pt" o:ole="" fillcolor="window">
            <v:imagedata r:id="rId52" o:title=""/>
          </v:shape>
          <o:OLEObject Type="Embed" ProgID="Equation.3" ShapeID="_x0000_i1052" DrawAspect="Content" ObjectID="_1454307526" r:id="rId53"/>
        </w:object>
      </w:r>
      <w:r w:rsidRPr="00C626D5">
        <w:rPr>
          <w:sz w:val="24"/>
          <w:szCs w:val="24"/>
        </w:rPr>
        <w:t xml:space="preserve">. </w:t>
      </w:r>
    </w:p>
    <w:p w:rsidR="00C626D5" w:rsidRPr="00C626D5" w:rsidRDefault="00C626D5" w:rsidP="00C626D5">
      <w:pPr>
        <w:rPr>
          <w:sz w:val="24"/>
          <w:szCs w:val="24"/>
        </w:rPr>
      </w:pPr>
      <w:r w:rsidRPr="00C626D5">
        <w:rPr>
          <w:sz w:val="24"/>
          <w:szCs w:val="24"/>
        </w:rPr>
        <w:t xml:space="preserve">Вращательная и колебательные части: </w:t>
      </w:r>
      <w:r w:rsidRPr="00C626D5">
        <w:rPr>
          <w:position w:val="-12"/>
          <w:sz w:val="24"/>
          <w:szCs w:val="24"/>
        </w:rPr>
        <w:object w:dxaOrig="1780" w:dyaOrig="360">
          <v:shape id="_x0000_i1053" type="#_x0000_t75" style="width:122.25pt;height:28.5pt" o:ole="" fillcolor="window">
            <v:imagedata r:id="rId54" o:title=""/>
          </v:shape>
          <o:OLEObject Type="Embed" ProgID="Equation.3" ShapeID="_x0000_i1053" DrawAspect="Content" ObjectID="_1454307527" r:id="rId55"/>
        </w:object>
      </w:r>
      <w:r w:rsidRPr="00C626D5">
        <w:rPr>
          <w:sz w:val="24"/>
          <w:szCs w:val="24"/>
        </w:rPr>
        <w:t xml:space="preserve"> </w:t>
      </w:r>
      <w:r w:rsidRPr="00C626D5">
        <w:rPr>
          <w:sz w:val="24"/>
          <w:szCs w:val="24"/>
        </w:rPr>
        <w:tab/>
      </w:r>
      <w:r w:rsidRPr="00C626D5">
        <w:rPr>
          <w:position w:val="-14"/>
          <w:sz w:val="24"/>
          <w:szCs w:val="24"/>
        </w:rPr>
        <w:object w:dxaOrig="1640" w:dyaOrig="380">
          <v:shape id="_x0000_i1054" type="#_x0000_t75" style="width:138pt;height:28.5pt" o:ole="" fillcolor="window">
            <v:imagedata r:id="rId56" o:title=""/>
          </v:shape>
          <o:OLEObject Type="Embed" ProgID="Equation.3" ShapeID="_x0000_i1054" DrawAspect="Content" ObjectID="_1454307528" r:id="rId57"/>
        </w:object>
      </w:r>
    </w:p>
    <w:p w:rsidR="00C626D5" w:rsidRPr="00C626D5" w:rsidRDefault="00C626D5" w:rsidP="00C626D5">
      <w:pPr>
        <w:rPr>
          <w:sz w:val="24"/>
          <w:szCs w:val="24"/>
        </w:rPr>
      </w:pPr>
      <w:r w:rsidRPr="00C626D5">
        <w:rPr>
          <w:sz w:val="24"/>
          <w:szCs w:val="24"/>
        </w:rPr>
        <w:t>Поступательная часть всегда выражается формулой типа</w:t>
      </w:r>
    </w:p>
    <w:p w:rsidR="00C626D5" w:rsidRPr="00C626D5" w:rsidRDefault="00C626D5" w:rsidP="00C626D5">
      <w:pPr>
        <w:rPr>
          <w:sz w:val="24"/>
          <w:szCs w:val="24"/>
        </w:rPr>
      </w:pPr>
      <w:r w:rsidRPr="00C626D5">
        <w:rPr>
          <w:position w:val="-24"/>
          <w:sz w:val="24"/>
          <w:szCs w:val="24"/>
        </w:rPr>
        <w:object w:dxaOrig="3879" w:dyaOrig="620">
          <v:shape id="_x0000_i1055" type="#_x0000_t75" style="width:209.25pt;height:44.25pt" o:ole="" fillcolor="window">
            <v:imagedata r:id="rId58" o:title=""/>
          </v:shape>
          <o:OLEObject Type="Embed" ProgID="Equation.3" ShapeID="_x0000_i1055" DrawAspect="Content" ObjectID="_1454307529" r:id="rId59"/>
        </w:object>
      </w:r>
      <w:r w:rsidRPr="00C626D5">
        <w:rPr>
          <w:sz w:val="24"/>
          <w:szCs w:val="24"/>
        </w:rPr>
        <w:tab/>
        <w:t>,</w:t>
      </w:r>
      <w:r w:rsidRPr="00C626D5">
        <w:rPr>
          <w:sz w:val="24"/>
          <w:szCs w:val="24"/>
        </w:rPr>
        <w:tab/>
        <w:t xml:space="preserve">с постоянной теплоёмкостью </w:t>
      </w:r>
      <w:r w:rsidRPr="00C626D5">
        <w:rPr>
          <w:position w:val="-24"/>
          <w:sz w:val="24"/>
          <w:szCs w:val="24"/>
        </w:rPr>
        <w:object w:dxaOrig="840" w:dyaOrig="620">
          <v:shape id="_x0000_i1056" type="#_x0000_t75" style="width:42pt;height:30.75pt" o:ole="" fillcolor="window">
            <v:imagedata r:id="rId60" o:title=""/>
          </v:shape>
          <o:OLEObject Type="Embed" ProgID="Equation.3" ShapeID="_x0000_i1056" DrawAspect="Content" ObjectID="_1454307530" r:id="rId61"/>
        </w:object>
      </w:r>
      <w:r w:rsidRPr="00C626D5">
        <w:rPr>
          <w:sz w:val="24"/>
          <w:szCs w:val="24"/>
        </w:rPr>
        <w:t xml:space="preserve">  и химической постоянной </w:t>
      </w:r>
      <w:r w:rsidRPr="00C626D5">
        <w:rPr>
          <w:position w:val="-24"/>
          <w:sz w:val="24"/>
          <w:szCs w:val="24"/>
        </w:rPr>
        <w:object w:dxaOrig="1420" w:dyaOrig="620">
          <v:shape id="_x0000_i1057" type="#_x0000_t75" style="width:71.25pt;height:30.75pt" o:ole="" fillcolor="window">
            <v:imagedata r:id="rId62" o:title=""/>
          </v:shape>
          <o:OLEObject Type="Embed" ProgID="Equation.3" ShapeID="_x0000_i1057" DrawAspect="Content" ObjectID="_1454307531" r:id="rId63"/>
        </w:object>
      </w:r>
      <w:r w:rsidRPr="00C626D5">
        <w:rPr>
          <w:sz w:val="24"/>
          <w:szCs w:val="24"/>
        </w:rPr>
        <w:t>.</w:t>
      </w:r>
    </w:p>
    <w:p w:rsidR="00C626D5" w:rsidRPr="00C626D5" w:rsidRDefault="00C626D5" w:rsidP="00C626D5">
      <w:pPr>
        <w:rPr>
          <w:sz w:val="24"/>
          <w:szCs w:val="24"/>
        </w:rPr>
      </w:pPr>
      <w:r w:rsidRPr="00C626D5">
        <w:rPr>
          <w:sz w:val="24"/>
          <w:szCs w:val="24"/>
        </w:rPr>
        <w:t xml:space="preserve">Полная теплоёмкость будет выражаться в виде суммы </w:t>
      </w:r>
      <w:r w:rsidRPr="00C626D5">
        <w:rPr>
          <w:position w:val="-14"/>
          <w:sz w:val="24"/>
          <w:szCs w:val="24"/>
        </w:rPr>
        <w:object w:dxaOrig="1939" w:dyaOrig="380">
          <v:shape id="_x0000_i1058" type="#_x0000_t75" style="width:122.25pt;height:25.5pt" o:ole="" fillcolor="window">
            <v:imagedata r:id="rId64" o:title=""/>
          </v:shape>
          <o:OLEObject Type="Embed" ProgID="Equation.3" ShapeID="_x0000_i1058" DrawAspect="Content" ObjectID="_1454307532" r:id="rId65"/>
        </w:object>
      </w:r>
      <w:r w:rsidRPr="00C626D5">
        <w:rPr>
          <w:sz w:val="24"/>
          <w:szCs w:val="24"/>
        </w:rPr>
        <w:t xml:space="preserve">, </w:t>
      </w:r>
      <w:r w:rsidRPr="00C626D5">
        <w:rPr>
          <w:position w:val="-14"/>
          <w:sz w:val="24"/>
          <w:szCs w:val="24"/>
        </w:rPr>
        <w:object w:dxaOrig="1080" w:dyaOrig="380">
          <v:shape id="_x0000_i1059" type="#_x0000_t75" style="width:1in;height:29.25pt" o:ole="" fillcolor="window">
            <v:imagedata r:id="rId66" o:title=""/>
          </v:shape>
          <o:OLEObject Type="Embed" ProgID="Equation.3" ShapeID="_x0000_i1059" DrawAspect="Content" ObjectID="_1454307533" r:id="rId67"/>
        </w:object>
      </w:r>
      <w:r w:rsidRPr="00C626D5">
        <w:rPr>
          <w:sz w:val="24"/>
          <w:szCs w:val="24"/>
        </w:rPr>
        <w:t>.</w:t>
      </w:r>
    </w:p>
    <w:p w:rsidR="00C626D5" w:rsidRPr="00C626D5" w:rsidRDefault="00FD3AE7" w:rsidP="00C626D5">
      <w:pPr>
        <w:rPr>
          <w:sz w:val="24"/>
          <w:szCs w:val="24"/>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type="#_x0000_t61" style="position:absolute;margin-left:497.55pt;margin-top:37.4pt;width:28.8pt;height:21.6pt;z-index:251662336" o:allowincell="f" adj="-45900,8850">
            <v:textbox style="mso-next-textbox:#_x0000_s1040">
              <w:txbxContent>
                <w:p w:rsidR="00C626D5" w:rsidRDefault="00C626D5">
                  <w:r>
                    <w:sym w:font="Symbol" w:char="F02A"/>
                  </w:r>
                  <w:r>
                    <w:sym w:font="Symbol" w:char="F02A"/>
                  </w:r>
                </w:p>
              </w:txbxContent>
            </v:textbox>
          </v:shape>
        </w:pict>
      </w:r>
      <w:r w:rsidR="00C626D5" w:rsidRPr="00C626D5">
        <w:rPr>
          <w:sz w:val="24"/>
          <w:szCs w:val="24"/>
        </w:rPr>
        <w:t xml:space="preserve">Займёмся вращательной свободной энергией. Если температура настолько велика, что </w:t>
      </w:r>
      <w:r w:rsidR="00C626D5" w:rsidRPr="00C626D5">
        <w:rPr>
          <w:position w:val="-24"/>
          <w:sz w:val="24"/>
          <w:szCs w:val="24"/>
        </w:rPr>
        <w:object w:dxaOrig="720" w:dyaOrig="660">
          <v:shape id="_x0000_i1060" type="#_x0000_t75" style="width:36pt;height:33pt" o:ole="" fillcolor="window">
            <v:imagedata r:id="rId68" o:title=""/>
          </v:shape>
          <o:OLEObject Type="Embed" ProgID="Equation.3" ShapeID="_x0000_i1060" DrawAspect="Content" ObjectID="_1454307534" r:id="rId69"/>
        </w:object>
      </w:r>
      <w:r w:rsidR="00C626D5" w:rsidRPr="00C626D5">
        <w:rPr>
          <w:sz w:val="24"/>
          <w:szCs w:val="24"/>
        </w:rPr>
        <w:t xml:space="preserve">, то вращательная статсумма может быть заменена интегралом </w:t>
      </w:r>
      <w:r w:rsidR="00C626D5" w:rsidRPr="00C626D5">
        <w:rPr>
          <w:position w:val="-16"/>
          <w:sz w:val="24"/>
          <w:szCs w:val="24"/>
        </w:rPr>
        <w:object w:dxaOrig="1840" w:dyaOrig="440">
          <v:shape id="_x0000_i1061" type="#_x0000_t75" style="width:143.25pt;height:36pt" o:ole="" fillcolor="window">
            <v:imagedata r:id="rId70" o:title=""/>
          </v:shape>
          <o:OLEObject Type="Embed" ProgID="Equation.3" ShapeID="_x0000_i1061" DrawAspect="Content" ObjectID="_1454307535" r:id="rId71"/>
        </w:object>
      </w:r>
    </w:p>
    <w:p w:rsidR="00C626D5" w:rsidRPr="00C626D5" w:rsidRDefault="00C626D5" w:rsidP="00C626D5">
      <w:pPr>
        <w:rPr>
          <w:sz w:val="24"/>
          <w:szCs w:val="24"/>
        </w:rPr>
      </w:pPr>
      <w:r w:rsidRPr="00C626D5">
        <w:rPr>
          <w:sz w:val="24"/>
          <w:szCs w:val="24"/>
        </w:rPr>
        <w:t xml:space="preserve">Здесь </w:t>
      </w:r>
      <w:r w:rsidRPr="00C626D5">
        <w:rPr>
          <w:sz w:val="24"/>
          <w:szCs w:val="24"/>
        </w:rPr>
        <w:sym w:font="Symbol" w:char="F065"/>
      </w:r>
      <w:r w:rsidRPr="00C626D5">
        <w:rPr>
          <w:sz w:val="24"/>
          <w:szCs w:val="24"/>
        </w:rPr>
        <w:t>(M) – выражение кинетической энергии вращения как функции момента вращения М.</w:t>
      </w:r>
    </w:p>
    <w:p w:rsidR="00C626D5" w:rsidRPr="00C626D5" w:rsidRDefault="00C626D5" w:rsidP="00C626D5">
      <w:pPr>
        <w:rPr>
          <w:sz w:val="24"/>
          <w:szCs w:val="24"/>
        </w:rPr>
      </w:pPr>
      <w:r w:rsidRPr="00C626D5">
        <w:rPr>
          <w:position w:val="-24"/>
          <w:sz w:val="24"/>
          <w:szCs w:val="24"/>
        </w:rPr>
        <w:object w:dxaOrig="1100" w:dyaOrig="620">
          <v:shape id="_x0000_i1062" type="#_x0000_t75" style="width:101.25pt;height:36.75pt" o:ole="" fillcolor="window">
            <v:imagedata r:id="rId72" o:title=""/>
          </v:shape>
          <o:OLEObject Type="Embed" ProgID="Equation.3" ShapeID="_x0000_i1062" DrawAspect="Content" ObjectID="_1454307536" r:id="rId73"/>
        </w:object>
      </w:r>
    </w:p>
    <w:p w:rsidR="00C626D5" w:rsidRPr="00C626D5" w:rsidRDefault="00C626D5" w:rsidP="00C626D5">
      <w:pPr>
        <w:rPr>
          <w:sz w:val="24"/>
          <w:szCs w:val="24"/>
        </w:rPr>
      </w:pPr>
      <w:r w:rsidRPr="00C626D5">
        <w:rPr>
          <w:sz w:val="24"/>
          <w:szCs w:val="24"/>
        </w:rPr>
        <w:t xml:space="preserve">Отсюда свободная энергия </w:t>
      </w:r>
      <w:r w:rsidRPr="00C626D5">
        <w:rPr>
          <w:sz w:val="24"/>
          <w:szCs w:val="24"/>
        </w:rPr>
        <w:tab/>
      </w:r>
      <w:r w:rsidRPr="00C626D5">
        <w:rPr>
          <w:sz w:val="24"/>
          <w:szCs w:val="24"/>
        </w:rPr>
        <w:tab/>
      </w:r>
      <w:r w:rsidRPr="00C626D5">
        <w:rPr>
          <w:position w:val="-24"/>
          <w:sz w:val="24"/>
          <w:szCs w:val="24"/>
        </w:rPr>
        <w:object w:dxaOrig="2560" w:dyaOrig="620">
          <v:shape id="_x0000_i1063" type="#_x0000_t75" style="width:155.25pt;height:42.75pt" o:ole="" fillcolor="window">
            <v:imagedata r:id="rId74" o:title=""/>
          </v:shape>
          <o:OLEObject Type="Embed" ProgID="Equation.3" ShapeID="_x0000_i1063" DrawAspect="Content" ObjectID="_1454307537" r:id="rId75"/>
        </w:object>
      </w:r>
    </w:p>
    <w:p w:rsidR="00C626D5" w:rsidRPr="00C626D5" w:rsidRDefault="00FD3AE7" w:rsidP="00C626D5">
      <w:pPr>
        <w:rPr>
          <w:sz w:val="24"/>
          <w:szCs w:val="24"/>
        </w:rPr>
      </w:pPr>
      <w:r>
        <w:rPr>
          <w:noProof/>
        </w:rPr>
        <w:pict>
          <v:shape id="_x0000_s1041" type="#_x0000_t61" style="position:absolute;margin-left:439.95pt;margin-top:157.05pt;width:43.2pt;height:21.6pt;z-index:251663360" o:allowincell="f" adj="-24450,-11800">
            <v:textbox style="mso-next-textbox:#_x0000_s1041">
              <w:txbxContent>
                <w:p w:rsidR="00C626D5" w:rsidRDefault="00C626D5">
                  <w:r>
                    <w:sym w:font="Symbol" w:char="F02A"/>
                  </w:r>
                  <w:r>
                    <w:sym w:font="Symbol" w:char="F02A"/>
                  </w:r>
                  <w:r>
                    <w:sym w:font="Symbol" w:char="F02A"/>
                  </w:r>
                </w:p>
              </w:txbxContent>
            </v:textbox>
          </v:shape>
        </w:pict>
      </w:r>
      <w:r w:rsidR="00C626D5" w:rsidRPr="00C626D5">
        <w:rPr>
          <w:sz w:val="24"/>
          <w:szCs w:val="24"/>
        </w:rPr>
        <w:t xml:space="preserve">Таким образом, при рассматриваемых не слишком низких температурах вращательная часть теплоёмкости оказывается постоянной и равной </w:t>
      </w:r>
      <w:r w:rsidR="00C626D5" w:rsidRPr="00C626D5">
        <w:rPr>
          <w:position w:val="-14"/>
          <w:sz w:val="24"/>
          <w:szCs w:val="24"/>
        </w:rPr>
        <w:object w:dxaOrig="660" w:dyaOrig="380">
          <v:shape id="_x0000_i1064" type="#_x0000_t75" style="width:33pt;height:18.75pt" o:ole="" fillcolor="window">
            <v:imagedata r:id="rId76" o:title=""/>
          </v:shape>
          <o:OLEObject Type="Embed" ProgID="Equation.3" ShapeID="_x0000_i1064" DrawAspect="Content" ObjectID="_1454307538" r:id="rId77"/>
        </w:object>
      </w:r>
      <w:r w:rsidR="00C626D5" w:rsidRPr="00C626D5">
        <w:rPr>
          <w:sz w:val="24"/>
          <w:szCs w:val="24"/>
        </w:rPr>
        <w:t xml:space="preserve"> в соответствии с общими результатами классического рассмотрения. Вращательная часть химической постоянной равна </w:t>
      </w:r>
      <w:r w:rsidR="00C626D5" w:rsidRPr="00C626D5">
        <w:rPr>
          <w:position w:val="-20"/>
          <w:sz w:val="24"/>
          <w:szCs w:val="24"/>
        </w:rPr>
        <w:object w:dxaOrig="1460" w:dyaOrig="499">
          <v:shape id="_x0000_i1065" type="#_x0000_t75" style="width:72.75pt;height:24.75pt" o:ole="" fillcolor="window">
            <v:imagedata r:id="rId78" o:title=""/>
          </v:shape>
          <o:OLEObject Type="Embed" ProgID="Equation.3" ShapeID="_x0000_i1065" DrawAspect="Content" ObjectID="_1454307539" r:id="rId79"/>
        </w:object>
      </w:r>
      <w:r w:rsidR="00C626D5" w:rsidRPr="00C626D5">
        <w:rPr>
          <w:sz w:val="24"/>
          <w:szCs w:val="24"/>
        </w:rPr>
        <w:t xml:space="preserve">. Существует значительная область температур, в которой выполняется </w:t>
      </w:r>
      <w:r w:rsidR="00C626D5" w:rsidRPr="00C626D5">
        <w:rPr>
          <w:position w:val="-10"/>
          <w:sz w:val="24"/>
          <w:szCs w:val="24"/>
        </w:rPr>
        <w:object w:dxaOrig="180" w:dyaOrig="340">
          <v:shape id="_x0000_i1066" type="#_x0000_t75" style="width:9pt;height:17.25pt" o:ole="" fillcolor="window">
            <v:imagedata r:id="rId80" o:title=""/>
          </v:shape>
          <o:OLEObject Type="Embed" ProgID="Equation.3" ShapeID="_x0000_i1066" DrawAspect="Content" ObjectID="_1454307540" r:id="rId81"/>
        </w:object>
      </w:r>
      <w:r w:rsidR="00C626D5" w:rsidRPr="00C626D5">
        <w:rPr>
          <w:position w:val="-24"/>
          <w:sz w:val="24"/>
          <w:szCs w:val="24"/>
        </w:rPr>
        <w:object w:dxaOrig="720" w:dyaOrig="660">
          <v:shape id="_x0000_i1067" type="#_x0000_t75" style="width:36pt;height:33pt" o:ole="" fillcolor="window">
            <v:imagedata r:id="rId68" o:title=""/>
          </v:shape>
          <o:OLEObject Type="Embed" ProgID="Equation.3" ShapeID="_x0000_i1067" DrawAspect="Content" ObjectID="_1454307541" r:id="rId82"/>
        </w:object>
      </w:r>
      <w:r w:rsidR="00C626D5" w:rsidRPr="00C626D5">
        <w:rPr>
          <w:sz w:val="24"/>
          <w:szCs w:val="24"/>
        </w:rPr>
        <w:t xml:space="preserve"> и в то же время колебательная часть свободной энергии, а вместе с нею и колебательная часть теплоёмкости отсутствуют. В этой области теплоёмкость двухатомного газа равна </w:t>
      </w:r>
      <w:r w:rsidR="00C626D5" w:rsidRPr="00C626D5">
        <w:rPr>
          <w:position w:val="-14"/>
          <w:sz w:val="24"/>
          <w:szCs w:val="24"/>
        </w:rPr>
        <w:object w:dxaOrig="1300" w:dyaOrig="380">
          <v:shape id="_x0000_i1068" type="#_x0000_t75" style="width:65.25pt;height:18.75pt" o:ole="" fillcolor="window">
            <v:imagedata r:id="rId83" o:title=""/>
          </v:shape>
          <o:OLEObject Type="Embed" ProgID="Equation.3" ShapeID="_x0000_i1068" DrawAspect="Content" ObjectID="_1454307542" r:id="rId84"/>
        </w:object>
      </w:r>
      <w:r w:rsidR="00C626D5" w:rsidRPr="00C626D5">
        <w:rPr>
          <w:sz w:val="24"/>
          <w:szCs w:val="24"/>
        </w:rPr>
        <w:t xml:space="preserve">, т.е. </w:t>
      </w:r>
      <w:r w:rsidR="00C626D5" w:rsidRPr="00C626D5">
        <w:rPr>
          <w:position w:val="-12"/>
          <w:sz w:val="24"/>
          <w:szCs w:val="24"/>
        </w:rPr>
        <w:object w:dxaOrig="920" w:dyaOrig="360">
          <v:shape id="_x0000_i1069" type="#_x0000_t75" style="width:45.75pt;height:18pt" o:ole="" fillcolor="window">
            <v:imagedata r:id="rId85" o:title=""/>
          </v:shape>
          <o:OLEObject Type="Embed" ProgID="Equation.3" ShapeID="_x0000_i1069" DrawAspect="Content" ObjectID="_1454307543" r:id="rId86"/>
        </w:object>
      </w:r>
      <w:r w:rsidR="00C626D5" w:rsidRPr="00C626D5">
        <w:rPr>
          <w:sz w:val="24"/>
          <w:szCs w:val="24"/>
        </w:rPr>
        <w:t xml:space="preserve">, </w:t>
      </w:r>
      <w:r w:rsidR="00C626D5" w:rsidRPr="00C626D5">
        <w:rPr>
          <w:position w:val="-14"/>
          <w:sz w:val="24"/>
          <w:szCs w:val="24"/>
        </w:rPr>
        <w:object w:dxaOrig="1120" w:dyaOrig="380">
          <v:shape id="_x0000_i1070" type="#_x0000_t75" style="width:56.25pt;height:18.75pt" o:ole="" fillcolor="window">
            <v:imagedata r:id="rId87" o:title=""/>
          </v:shape>
          <o:OLEObject Type="Embed" ProgID="Equation.3" ShapeID="_x0000_i1070" DrawAspect="Content" ObjectID="_1454307544" r:id="rId88"/>
        </w:object>
      </w:r>
      <w:r w:rsidR="00C626D5" w:rsidRPr="00C626D5">
        <w:rPr>
          <w:sz w:val="24"/>
          <w:szCs w:val="24"/>
        </w:rPr>
        <w:t xml:space="preserve">, а химическая постоянная </w:t>
      </w:r>
      <w:r w:rsidR="00C626D5" w:rsidRPr="00C626D5">
        <w:rPr>
          <w:position w:val="-38"/>
          <w:sz w:val="24"/>
          <w:szCs w:val="24"/>
        </w:rPr>
        <w:object w:dxaOrig="3120" w:dyaOrig="880">
          <v:shape id="_x0000_i1071" type="#_x0000_t75" style="width:195pt;height:44.25pt" o:ole="" fillcolor="window">
            <v:imagedata r:id="rId89" o:title=""/>
          </v:shape>
          <o:OLEObject Type="Embed" ProgID="Equation.3" ShapeID="_x0000_i1071" DrawAspect="Content" ObjectID="_1454307545" r:id="rId90"/>
        </w:object>
      </w:r>
      <w:r w:rsidR="00C626D5" w:rsidRPr="00C626D5">
        <w:rPr>
          <w:sz w:val="24"/>
          <w:szCs w:val="24"/>
        </w:rPr>
        <w:t>.</w:t>
      </w:r>
    </w:p>
    <w:p w:rsidR="00C626D5" w:rsidRPr="00C626D5" w:rsidRDefault="00C626D5" w:rsidP="00C626D5">
      <w:pPr>
        <w:rPr>
          <w:b/>
          <w:bCs/>
          <w:i/>
          <w:iCs/>
          <w:sz w:val="24"/>
          <w:szCs w:val="24"/>
        </w:rPr>
      </w:pPr>
      <w:r w:rsidRPr="00C626D5">
        <w:rPr>
          <w:b/>
          <w:bCs/>
          <w:i/>
          <w:iCs/>
          <w:sz w:val="24"/>
          <w:szCs w:val="24"/>
        </w:rPr>
        <w:t xml:space="preserve">В предельном случае низких температур </w:t>
      </w:r>
      <w:r w:rsidRPr="00C626D5">
        <w:rPr>
          <w:b/>
          <w:bCs/>
          <w:i/>
          <w:iCs/>
          <w:position w:val="-24"/>
          <w:sz w:val="24"/>
          <w:szCs w:val="24"/>
        </w:rPr>
        <w:object w:dxaOrig="700" w:dyaOrig="660">
          <v:shape id="_x0000_i1072" type="#_x0000_t75" style="width:48pt;height:30pt" o:ole="" fillcolor="window">
            <v:imagedata r:id="rId91" o:title=""/>
          </v:shape>
          <o:OLEObject Type="Embed" ProgID="Equation.3" ShapeID="_x0000_i1072" DrawAspect="Content" ObjectID="_1454307546" r:id="rId92"/>
        </w:object>
      </w:r>
      <w:r w:rsidRPr="00C626D5">
        <w:rPr>
          <w:b/>
          <w:bCs/>
          <w:i/>
          <w:iCs/>
          <w:sz w:val="24"/>
          <w:szCs w:val="24"/>
        </w:rPr>
        <w:t xml:space="preserve">достаточно сохранить два </w:t>
      </w:r>
    </w:p>
    <w:p w:rsidR="00C626D5" w:rsidRPr="00C626D5" w:rsidRDefault="00C626D5" w:rsidP="00C626D5">
      <w:pPr>
        <w:rPr>
          <w:sz w:val="24"/>
          <w:szCs w:val="24"/>
        </w:rPr>
      </w:pPr>
      <w:r w:rsidRPr="00C626D5">
        <w:rPr>
          <w:sz w:val="24"/>
          <w:szCs w:val="24"/>
        </w:rPr>
        <w:t>первых члена суммы:</w:t>
      </w:r>
      <w:r w:rsidRPr="00C626D5">
        <w:rPr>
          <w:sz w:val="24"/>
          <w:szCs w:val="24"/>
        </w:rPr>
        <w:tab/>
      </w:r>
      <w:r w:rsidRPr="00C626D5">
        <w:rPr>
          <w:sz w:val="24"/>
          <w:szCs w:val="24"/>
        </w:rPr>
        <w:tab/>
      </w:r>
      <w:r w:rsidRPr="00C626D5">
        <w:rPr>
          <w:position w:val="-14"/>
          <w:sz w:val="24"/>
          <w:szCs w:val="24"/>
        </w:rPr>
        <w:object w:dxaOrig="1540" w:dyaOrig="440">
          <v:shape id="_x0000_i1073" type="#_x0000_t75" style="width:102pt;height:36.75pt" o:ole="" fillcolor="window">
            <v:imagedata r:id="rId93" o:title=""/>
          </v:shape>
          <o:OLEObject Type="Embed" ProgID="Equation.3" ShapeID="_x0000_i1073" DrawAspect="Content" ObjectID="_1454307547" r:id="rId94"/>
        </w:object>
      </w:r>
    </w:p>
    <w:p w:rsidR="00C626D5" w:rsidRPr="00C626D5" w:rsidRDefault="00C626D5" w:rsidP="00C626D5">
      <w:pPr>
        <w:rPr>
          <w:sz w:val="24"/>
          <w:szCs w:val="24"/>
        </w:rPr>
      </w:pPr>
      <w:r w:rsidRPr="00C626D5">
        <w:rPr>
          <w:sz w:val="24"/>
          <w:szCs w:val="24"/>
        </w:rPr>
        <w:t>В том же приближении для свободной энергии:</w:t>
      </w:r>
      <w:r w:rsidRPr="00C626D5">
        <w:rPr>
          <w:sz w:val="24"/>
          <w:szCs w:val="24"/>
        </w:rPr>
        <w:tab/>
      </w:r>
      <w:r w:rsidRPr="00C626D5">
        <w:rPr>
          <w:sz w:val="24"/>
          <w:szCs w:val="24"/>
        </w:rPr>
        <w:tab/>
      </w:r>
      <w:r w:rsidRPr="00C626D5">
        <w:rPr>
          <w:position w:val="-14"/>
          <w:sz w:val="24"/>
          <w:szCs w:val="24"/>
        </w:rPr>
        <w:object w:dxaOrig="1740" w:dyaOrig="440">
          <v:shape id="_x0000_i1074" type="#_x0000_t75" style="width:130.5pt;height:36pt" o:ole="" fillcolor="window">
            <v:imagedata r:id="rId95" o:title=""/>
          </v:shape>
          <o:OLEObject Type="Embed" ProgID="Equation.3" ShapeID="_x0000_i1074" DrawAspect="Content" ObjectID="_1454307548" r:id="rId96"/>
        </w:object>
      </w:r>
    </w:p>
    <w:p w:rsidR="00C626D5" w:rsidRPr="00C626D5" w:rsidRDefault="00C626D5" w:rsidP="00C626D5">
      <w:pPr>
        <w:rPr>
          <w:sz w:val="24"/>
          <w:szCs w:val="24"/>
        </w:rPr>
      </w:pPr>
      <w:r w:rsidRPr="00C626D5">
        <w:rPr>
          <w:sz w:val="24"/>
          <w:szCs w:val="24"/>
        </w:rPr>
        <w:t>Энтропия:</w:t>
      </w:r>
      <w:r w:rsidRPr="00C626D5">
        <w:rPr>
          <w:sz w:val="24"/>
          <w:szCs w:val="24"/>
        </w:rPr>
        <w:tab/>
      </w:r>
      <w:r w:rsidRPr="00C626D5">
        <w:rPr>
          <w:sz w:val="24"/>
          <w:szCs w:val="24"/>
        </w:rPr>
        <w:tab/>
      </w:r>
      <w:r w:rsidRPr="00C626D5">
        <w:rPr>
          <w:sz w:val="24"/>
          <w:szCs w:val="24"/>
        </w:rPr>
        <w:tab/>
      </w:r>
      <w:r w:rsidRPr="00C626D5">
        <w:rPr>
          <w:sz w:val="24"/>
          <w:szCs w:val="24"/>
        </w:rPr>
        <w:tab/>
      </w:r>
      <w:r w:rsidRPr="00C626D5">
        <w:rPr>
          <w:position w:val="-24"/>
          <w:sz w:val="24"/>
          <w:szCs w:val="24"/>
        </w:rPr>
        <w:object w:dxaOrig="2480" w:dyaOrig="660">
          <v:shape id="_x0000_i1075" type="#_x0000_t75" style="width:187.5pt;height:42.75pt" o:ole="" fillcolor="window">
            <v:imagedata r:id="rId97" o:title=""/>
          </v:shape>
          <o:OLEObject Type="Embed" ProgID="Equation.3" ShapeID="_x0000_i1075" DrawAspect="Content" ObjectID="_1454307549" r:id="rId98"/>
        </w:object>
      </w:r>
    </w:p>
    <w:p w:rsidR="00C626D5" w:rsidRPr="00C626D5" w:rsidRDefault="00C626D5" w:rsidP="00C626D5">
      <w:pPr>
        <w:rPr>
          <w:sz w:val="24"/>
          <w:szCs w:val="24"/>
        </w:rPr>
      </w:pPr>
    </w:p>
    <w:p w:rsidR="00C626D5" w:rsidRPr="00C626D5" w:rsidRDefault="00C626D5" w:rsidP="00C626D5">
      <w:pPr>
        <w:rPr>
          <w:sz w:val="24"/>
          <w:szCs w:val="24"/>
        </w:rPr>
      </w:pPr>
      <w:r w:rsidRPr="00C626D5">
        <w:rPr>
          <w:sz w:val="24"/>
          <w:szCs w:val="24"/>
        </w:rPr>
        <w:t xml:space="preserve">И, наконец, теплоёмкость: </w:t>
      </w:r>
      <w:r w:rsidRPr="00C626D5">
        <w:rPr>
          <w:position w:val="-32"/>
          <w:sz w:val="24"/>
          <w:szCs w:val="24"/>
        </w:rPr>
        <w:object w:dxaOrig="2079" w:dyaOrig="800">
          <v:shape id="_x0000_i1076" type="#_x0000_t75" style="width:180pt;height:57.75pt" o:ole="" fillcolor="window">
            <v:imagedata r:id="rId99" o:title=""/>
          </v:shape>
          <o:OLEObject Type="Embed" ProgID="Equation.3" ShapeID="_x0000_i1076" DrawAspect="Content" ObjectID="_1454307550" r:id="rId100"/>
        </w:object>
      </w:r>
    </w:p>
    <w:p w:rsidR="00C626D5" w:rsidRPr="00C626D5" w:rsidRDefault="00C626D5" w:rsidP="00C626D5">
      <w:pPr>
        <w:rPr>
          <w:sz w:val="24"/>
          <w:szCs w:val="24"/>
        </w:rPr>
      </w:pPr>
    </w:p>
    <w:p w:rsidR="00C626D5" w:rsidRPr="00C626D5" w:rsidRDefault="00C626D5" w:rsidP="00C626D5">
      <w:pPr>
        <w:rPr>
          <w:sz w:val="24"/>
          <w:szCs w:val="24"/>
        </w:rPr>
      </w:pPr>
    </w:p>
    <w:p w:rsidR="00C626D5" w:rsidRPr="00C626D5" w:rsidRDefault="00C626D5" w:rsidP="00C626D5">
      <w:pPr>
        <w:rPr>
          <w:sz w:val="24"/>
          <w:szCs w:val="24"/>
        </w:rPr>
      </w:pPr>
    </w:p>
    <w:p w:rsidR="00C626D5" w:rsidRPr="00C626D5" w:rsidRDefault="00C626D5" w:rsidP="00C626D5">
      <w:pPr>
        <w:rPr>
          <w:sz w:val="24"/>
          <w:szCs w:val="24"/>
        </w:rPr>
      </w:pPr>
    </w:p>
    <w:p w:rsidR="00C626D5" w:rsidRPr="00C626D5" w:rsidRDefault="00C626D5" w:rsidP="00C626D5">
      <w:pPr>
        <w:rPr>
          <w:b/>
          <w:bCs/>
          <w:sz w:val="24"/>
          <w:szCs w:val="24"/>
        </w:rPr>
      </w:pPr>
    </w:p>
    <w:p w:rsidR="00C626D5" w:rsidRPr="00C626D5" w:rsidRDefault="00C626D5" w:rsidP="00C626D5">
      <w:pPr>
        <w:rPr>
          <w:b/>
          <w:bCs/>
          <w:sz w:val="24"/>
          <w:szCs w:val="24"/>
        </w:rPr>
      </w:pPr>
      <w:r w:rsidRPr="00C626D5">
        <w:rPr>
          <w:b/>
          <w:bCs/>
          <w:sz w:val="24"/>
          <w:szCs w:val="24"/>
        </w:rPr>
        <w:t xml:space="preserve">Двухатомный газ с молекулами из </w:t>
      </w:r>
    </w:p>
    <w:p w:rsidR="00C626D5" w:rsidRPr="00C626D5" w:rsidRDefault="00C626D5" w:rsidP="00C626D5">
      <w:pPr>
        <w:rPr>
          <w:b/>
          <w:bCs/>
          <w:sz w:val="24"/>
          <w:szCs w:val="24"/>
        </w:rPr>
      </w:pPr>
      <w:r w:rsidRPr="00C626D5">
        <w:rPr>
          <w:b/>
          <w:bCs/>
          <w:sz w:val="24"/>
          <w:szCs w:val="24"/>
        </w:rPr>
        <w:t>одинаковых атомов. Вращение молекул.</w:t>
      </w:r>
    </w:p>
    <w:p w:rsidR="00C626D5" w:rsidRPr="00C626D5" w:rsidRDefault="00C626D5" w:rsidP="00C626D5">
      <w:pPr>
        <w:rPr>
          <w:b/>
          <w:bCs/>
          <w:sz w:val="24"/>
          <w:szCs w:val="24"/>
        </w:rPr>
      </w:pPr>
    </w:p>
    <w:p w:rsidR="00C626D5" w:rsidRPr="00C626D5" w:rsidRDefault="00C626D5" w:rsidP="00C626D5">
      <w:pPr>
        <w:rPr>
          <w:sz w:val="24"/>
          <w:szCs w:val="24"/>
        </w:rPr>
      </w:pPr>
      <w:r w:rsidRPr="00C626D5">
        <w:rPr>
          <w:sz w:val="24"/>
          <w:szCs w:val="24"/>
        </w:rPr>
        <w:t>Двухатомные молекулы, состоящие из одинаковых атомов, обладают специфическими особенностями, что приводит к необходимости изменить полученные выше формулы.</w:t>
      </w:r>
    </w:p>
    <w:p w:rsidR="00C626D5" w:rsidRPr="00C626D5" w:rsidRDefault="00C626D5" w:rsidP="00C626D5">
      <w:pPr>
        <w:rPr>
          <w:sz w:val="24"/>
          <w:szCs w:val="24"/>
        </w:rPr>
      </w:pPr>
      <w:r w:rsidRPr="00C626D5">
        <w:rPr>
          <w:sz w:val="24"/>
          <w:szCs w:val="24"/>
        </w:rPr>
        <w:t>Прежде всего, остановимся на высокотемпературном случае в классическом рассмотрении. Благодаря тому, что ядра одинаковы, две взаимно противоположные ориентации оси молекулы соответствуют теперь одному и тому же физическому состоянию молекулы. Поэтому классический статистический интеграл (</w:t>
      </w:r>
      <w:r w:rsidRPr="00C626D5">
        <w:rPr>
          <w:sz w:val="24"/>
          <w:szCs w:val="24"/>
        </w:rPr>
        <w:sym w:font="Symbol" w:char="F02A"/>
      </w:r>
      <w:r w:rsidRPr="00C626D5">
        <w:rPr>
          <w:sz w:val="24"/>
          <w:szCs w:val="24"/>
        </w:rPr>
        <w:sym w:font="Symbol" w:char="F02A"/>
      </w:r>
      <w:r w:rsidRPr="00C626D5">
        <w:rPr>
          <w:sz w:val="24"/>
          <w:szCs w:val="24"/>
        </w:rPr>
        <w:t>) должен быть разделён пополам, и приведёт к изменению химической постоянной, которая теперь равна</w:t>
      </w:r>
      <w:r w:rsidRPr="00C626D5">
        <w:rPr>
          <w:sz w:val="24"/>
          <w:szCs w:val="24"/>
        </w:rPr>
        <w:tab/>
      </w:r>
      <w:r w:rsidRPr="00C626D5">
        <w:rPr>
          <w:position w:val="-24"/>
          <w:sz w:val="24"/>
          <w:szCs w:val="24"/>
        </w:rPr>
        <w:object w:dxaOrig="1140" w:dyaOrig="620">
          <v:shape id="_x0000_i1077" type="#_x0000_t75" style="width:57pt;height:30.75pt" o:ole="" fillcolor="window">
            <v:imagedata r:id="rId101" o:title=""/>
          </v:shape>
          <o:OLEObject Type="Embed" ProgID="Equation.3" ShapeID="_x0000_i1077" DrawAspect="Content" ObjectID="_1454307551" r:id="rId102"/>
        </w:object>
      </w:r>
      <w:r w:rsidRPr="00C626D5">
        <w:rPr>
          <w:sz w:val="24"/>
          <w:szCs w:val="24"/>
        </w:rPr>
        <w:t>.</w:t>
      </w:r>
    </w:p>
    <w:p w:rsidR="00C626D5" w:rsidRPr="00C626D5" w:rsidRDefault="00C626D5" w:rsidP="00C626D5">
      <w:pPr>
        <w:rPr>
          <w:sz w:val="24"/>
          <w:szCs w:val="24"/>
        </w:rPr>
      </w:pPr>
      <w:r w:rsidRPr="00C626D5">
        <w:rPr>
          <w:sz w:val="24"/>
          <w:szCs w:val="24"/>
        </w:rPr>
        <w:t>Исчезнет также и множитель 2 в аргументе логарифма (</w:t>
      </w:r>
      <w:r w:rsidRPr="00C626D5">
        <w:rPr>
          <w:sz w:val="24"/>
          <w:szCs w:val="24"/>
        </w:rPr>
        <w:sym w:font="Symbol" w:char="F02A"/>
      </w:r>
      <w:r w:rsidRPr="00C626D5">
        <w:rPr>
          <w:sz w:val="24"/>
          <w:szCs w:val="24"/>
        </w:rPr>
        <w:sym w:font="Symbol" w:char="F02A"/>
      </w:r>
      <w:r w:rsidRPr="00C626D5">
        <w:rPr>
          <w:sz w:val="24"/>
          <w:szCs w:val="24"/>
        </w:rPr>
        <w:sym w:font="Symbol" w:char="F02A"/>
      </w:r>
      <w:r w:rsidRPr="00C626D5">
        <w:rPr>
          <w:sz w:val="24"/>
          <w:szCs w:val="24"/>
        </w:rPr>
        <w:t>).</w:t>
      </w:r>
    </w:p>
    <w:p w:rsidR="00C626D5" w:rsidRPr="00C626D5" w:rsidRDefault="00C626D5" w:rsidP="00C626D5">
      <w:pPr>
        <w:rPr>
          <w:sz w:val="24"/>
          <w:szCs w:val="24"/>
        </w:rPr>
      </w:pPr>
      <w:r w:rsidRPr="00C626D5">
        <w:rPr>
          <w:sz w:val="24"/>
          <w:szCs w:val="24"/>
        </w:rPr>
        <w:t>Фактически этот вопрос нас интересует в применении к изотопам водорода (</w:t>
      </w:r>
      <w:r w:rsidRPr="00C626D5">
        <w:rPr>
          <w:position w:val="-10"/>
          <w:sz w:val="24"/>
          <w:szCs w:val="24"/>
        </w:rPr>
        <w:object w:dxaOrig="360" w:dyaOrig="340">
          <v:shape id="_x0000_i1078" type="#_x0000_t75" style="width:18pt;height:17.25pt" o:ole="" fillcolor="window">
            <v:imagedata r:id="rId103" o:title=""/>
          </v:shape>
          <o:OLEObject Type="Embed" ProgID="Equation.3" ShapeID="_x0000_i1078" DrawAspect="Content" ObjectID="_1454307552" r:id="rId104"/>
        </w:object>
      </w:r>
      <w:r w:rsidRPr="00C626D5">
        <w:rPr>
          <w:sz w:val="24"/>
          <w:szCs w:val="24"/>
        </w:rPr>
        <w:t xml:space="preserve"> и </w:t>
      </w:r>
      <w:r w:rsidRPr="00C626D5">
        <w:rPr>
          <w:position w:val="-10"/>
          <w:sz w:val="24"/>
          <w:szCs w:val="24"/>
        </w:rPr>
        <w:object w:dxaOrig="340" w:dyaOrig="340">
          <v:shape id="_x0000_i1079" type="#_x0000_t75" style="width:17.25pt;height:17.25pt" o:ole="" fillcolor="window">
            <v:imagedata r:id="rId105" o:title=""/>
          </v:shape>
          <o:OLEObject Type="Embed" ProgID="Equation.3" ShapeID="_x0000_i1079" DrawAspect="Content" ObjectID="_1454307553" r:id="rId106"/>
        </w:object>
      </w:r>
      <w:r w:rsidRPr="00C626D5">
        <w:rPr>
          <w:sz w:val="24"/>
          <w:szCs w:val="24"/>
        </w:rPr>
        <w:t xml:space="preserve">), и ниже везде будем иметь в виду именно эти газы. Требование квантовомеханической симметрии по ядрам приводит к тому, что у электронного терма </w:t>
      </w:r>
      <w:r w:rsidRPr="00C626D5">
        <w:rPr>
          <w:position w:val="-14"/>
          <w:sz w:val="24"/>
          <w:szCs w:val="24"/>
        </w:rPr>
        <w:object w:dxaOrig="400" w:dyaOrig="400">
          <v:shape id="_x0000_i1080" type="#_x0000_t75" style="width:20.25pt;height:20.25pt" o:ole="" fillcolor="window">
            <v:imagedata r:id="rId107" o:title=""/>
          </v:shape>
          <o:OLEObject Type="Embed" ProgID="Equation.3" ShapeID="_x0000_i1080" DrawAspect="Content" ObjectID="_1454307554" r:id="rId108"/>
        </w:object>
      </w:r>
      <w:r w:rsidRPr="00C626D5">
        <w:rPr>
          <w:sz w:val="24"/>
          <w:szCs w:val="24"/>
        </w:rPr>
        <w:t xml:space="preserve"> (нормальный терм молекулы водорода) вращательные уровни с чётными и нечётными значениями </w:t>
      </w:r>
      <w:r w:rsidRPr="00C626D5">
        <w:rPr>
          <w:i/>
          <w:iCs/>
          <w:sz w:val="24"/>
          <w:szCs w:val="24"/>
        </w:rPr>
        <w:t>К</w:t>
      </w:r>
      <w:r w:rsidRPr="00C626D5">
        <w:rPr>
          <w:sz w:val="24"/>
          <w:szCs w:val="24"/>
        </w:rPr>
        <w:t xml:space="preserve"> обладают различными ядерными кратностями вырождения: уровни с чётными (нечётными) </w:t>
      </w:r>
      <w:r w:rsidRPr="00C626D5">
        <w:rPr>
          <w:i/>
          <w:iCs/>
          <w:sz w:val="24"/>
          <w:szCs w:val="24"/>
        </w:rPr>
        <w:t>К</w:t>
      </w:r>
      <w:r w:rsidRPr="00C626D5">
        <w:rPr>
          <w:sz w:val="24"/>
          <w:szCs w:val="24"/>
        </w:rPr>
        <w:t xml:space="preserve"> осуществляются лишь при чётном (нечётном) суммарном спине обоих ядер и имеют относительные кратности вырождения</w:t>
      </w:r>
      <w:r w:rsidRPr="00C626D5">
        <w:rPr>
          <w:sz w:val="24"/>
          <w:szCs w:val="24"/>
        </w:rPr>
        <w:tab/>
      </w:r>
    </w:p>
    <w:p w:rsidR="00C626D5" w:rsidRPr="00C626D5" w:rsidRDefault="00C626D5" w:rsidP="00C626D5">
      <w:pPr>
        <w:rPr>
          <w:sz w:val="24"/>
          <w:szCs w:val="24"/>
        </w:rPr>
      </w:pPr>
      <w:r w:rsidRPr="00C626D5">
        <w:rPr>
          <w:noProof/>
          <w:position w:val="-24"/>
          <w:sz w:val="24"/>
          <w:szCs w:val="24"/>
        </w:rPr>
        <w:object w:dxaOrig="1100" w:dyaOrig="620">
          <v:shape id="_x0000_i1081" type="#_x0000_t75" style="width:54.75pt;height:30.75pt" o:ole="" fillcolor="window">
            <v:imagedata r:id="rId109" o:title=""/>
          </v:shape>
          <o:OLEObject Type="Embed" ProgID="Equation.3" ShapeID="_x0000_i1081" DrawAspect="Content" ObjectID="_1454307555" r:id="rId110"/>
        </w:object>
      </w:r>
      <w:r w:rsidRPr="00C626D5">
        <w:rPr>
          <w:noProof/>
          <w:sz w:val="24"/>
          <w:szCs w:val="24"/>
        </w:rPr>
        <w:tab/>
      </w:r>
      <w:r w:rsidRPr="00C626D5">
        <w:rPr>
          <w:noProof/>
          <w:sz w:val="24"/>
          <w:szCs w:val="24"/>
        </w:rPr>
        <w:tab/>
      </w:r>
      <w:r w:rsidRPr="00C626D5">
        <w:rPr>
          <w:noProof/>
          <w:position w:val="-24"/>
          <w:sz w:val="24"/>
          <w:szCs w:val="24"/>
        </w:rPr>
        <w:object w:dxaOrig="1080" w:dyaOrig="620">
          <v:shape id="_x0000_i1082" type="#_x0000_t75" style="width:54pt;height:30.75pt" o:ole="" fillcolor="window">
            <v:imagedata r:id="rId111" o:title=""/>
          </v:shape>
          <o:OLEObject Type="Embed" ProgID="Equation.3" ShapeID="_x0000_i1082" DrawAspect="Content" ObjectID="_1454307556" r:id="rId112"/>
        </w:object>
      </w:r>
    </w:p>
    <w:p w:rsidR="00C626D5" w:rsidRPr="00C626D5" w:rsidRDefault="00C626D5" w:rsidP="00C626D5">
      <w:pPr>
        <w:rPr>
          <w:sz w:val="24"/>
          <w:szCs w:val="24"/>
        </w:rPr>
      </w:pPr>
      <w:r w:rsidRPr="00C626D5">
        <w:rPr>
          <w:sz w:val="24"/>
          <w:szCs w:val="24"/>
        </w:rPr>
        <w:t xml:space="preserve">при полуцелом спине ядер </w:t>
      </w:r>
      <w:r w:rsidRPr="00C626D5">
        <w:rPr>
          <w:i/>
          <w:iCs/>
          <w:sz w:val="24"/>
          <w:szCs w:val="24"/>
          <w:lang w:val="en-US"/>
        </w:rPr>
        <w:t>i</w:t>
      </w:r>
      <w:r w:rsidRPr="00C626D5">
        <w:rPr>
          <w:i/>
          <w:iCs/>
          <w:sz w:val="24"/>
          <w:szCs w:val="24"/>
        </w:rPr>
        <w:t xml:space="preserve"> </w:t>
      </w:r>
      <w:r w:rsidRPr="00C626D5">
        <w:rPr>
          <w:sz w:val="24"/>
          <w:szCs w:val="24"/>
        </w:rPr>
        <w:t>, или</w:t>
      </w:r>
    </w:p>
    <w:p w:rsidR="00C626D5" w:rsidRPr="00C626D5" w:rsidRDefault="00C626D5" w:rsidP="00C626D5">
      <w:pPr>
        <w:rPr>
          <w:sz w:val="24"/>
          <w:szCs w:val="24"/>
        </w:rPr>
      </w:pPr>
      <w:r w:rsidRPr="00C626D5">
        <w:rPr>
          <w:position w:val="-24"/>
          <w:sz w:val="24"/>
          <w:szCs w:val="24"/>
        </w:rPr>
        <w:object w:dxaOrig="1100" w:dyaOrig="620">
          <v:shape id="_x0000_i1083" type="#_x0000_t75" style="width:54.75pt;height:30.75pt" o:ole="" fillcolor="window">
            <v:imagedata r:id="rId113" o:title=""/>
          </v:shape>
          <o:OLEObject Type="Embed" ProgID="Equation.3" ShapeID="_x0000_i1083" DrawAspect="Content" ObjectID="_1454307557" r:id="rId114"/>
        </w:object>
      </w:r>
      <w:r w:rsidRPr="00C626D5">
        <w:rPr>
          <w:sz w:val="24"/>
          <w:szCs w:val="24"/>
        </w:rPr>
        <w:tab/>
      </w:r>
      <w:r w:rsidRPr="00C626D5">
        <w:rPr>
          <w:sz w:val="24"/>
          <w:szCs w:val="24"/>
        </w:rPr>
        <w:tab/>
      </w:r>
      <w:r w:rsidRPr="00C626D5">
        <w:rPr>
          <w:position w:val="-24"/>
          <w:sz w:val="24"/>
          <w:szCs w:val="24"/>
        </w:rPr>
        <w:object w:dxaOrig="1080" w:dyaOrig="620">
          <v:shape id="_x0000_i1084" type="#_x0000_t75" style="width:63pt;height:28.5pt" o:ole="" fillcolor="window">
            <v:imagedata r:id="rId115" o:title=""/>
          </v:shape>
          <o:OLEObject Type="Embed" ProgID="Equation.3" ShapeID="_x0000_i1084" DrawAspect="Content" ObjectID="_1454307558" r:id="rId116"/>
        </w:object>
      </w:r>
    </w:p>
    <w:p w:rsidR="00C626D5" w:rsidRPr="00C626D5" w:rsidRDefault="00C626D5" w:rsidP="00C626D5">
      <w:pPr>
        <w:rPr>
          <w:sz w:val="24"/>
          <w:szCs w:val="24"/>
        </w:rPr>
      </w:pPr>
      <w:r w:rsidRPr="00C626D5">
        <w:rPr>
          <w:sz w:val="24"/>
          <w:szCs w:val="24"/>
        </w:rPr>
        <w:t xml:space="preserve">при целом </w:t>
      </w:r>
      <w:r w:rsidRPr="00C626D5">
        <w:rPr>
          <w:i/>
          <w:iCs/>
          <w:sz w:val="24"/>
          <w:szCs w:val="24"/>
        </w:rPr>
        <w:t>i.</w:t>
      </w:r>
    </w:p>
    <w:p w:rsidR="00C626D5" w:rsidRPr="00C626D5" w:rsidRDefault="00C626D5" w:rsidP="00C626D5">
      <w:pPr>
        <w:rPr>
          <w:sz w:val="24"/>
          <w:szCs w:val="24"/>
        </w:rPr>
      </w:pPr>
      <w:r w:rsidRPr="00C626D5">
        <w:rPr>
          <w:sz w:val="24"/>
          <w:szCs w:val="24"/>
        </w:rPr>
        <w:t xml:space="preserve">Для водорода принята терминология, согласно которой молекулы, находящиеся в состояниях с большим ядерным статистическим весом , называют молекулами ортоводорода, а в состояниях с меньшим весом – молекулами параводорода. Таким образом, для молекул </w:t>
      </w:r>
      <w:r w:rsidRPr="00C626D5">
        <w:rPr>
          <w:position w:val="-10"/>
          <w:sz w:val="24"/>
          <w:szCs w:val="24"/>
        </w:rPr>
        <w:object w:dxaOrig="360" w:dyaOrig="340">
          <v:shape id="_x0000_i1085" type="#_x0000_t75" style="width:18pt;height:17.25pt" o:ole="" fillcolor="window">
            <v:imagedata r:id="rId117" o:title=""/>
          </v:shape>
          <o:OLEObject Type="Embed" ProgID="Equation.3" ShapeID="_x0000_i1085" DrawAspect="Content" ObjectID="_1454307559" r:id="rId118"/>
        </w:object>
      </w:r>
      <w:r w:rsidRPr="00C626D5">
        <w:rPr>
          <w:sz w:val="24"/>
          <w:szCs w:val="24"/>
        </w:rPr>
        <w:t xml:space="preserve"> и  </w:t>
      </w:r>
      <w:r w:rsidRPr="00C626D5">
        <w:rPr>
          <w:position w:val="-10"/>
          <w:sz w:val="24"/>
          <w:szCs w:val="24"/>
        </w:rPr>
        <w:object w:dxaOrig="340" w:dyaOrig="340">
          <v:shape id="_x0000_i1086" type="#_x0000_t75" style="width:17.25pt;height:17.25pt" o:ole="" fillcolor="window">
            <v:imagedata r:id="rId119" o:title=""/>
          </v:shape>
          <o:OLEObject Type="Embed" ProgID="Equation.3" ShapeID="_x0000_i1086" DrawAspect="Content" ObjectID="_1454307560" r:id="rId120"/>
        </w:object>
      </w:r>
      <w:r w:rsidRPr="00C626D5">
        <w:rPr>
          <w:sz w:val="24"/>
          <w:szCs w:val="24"/>
        </w:rPr>
        <w:t>имеем следующие значения статистических весов:</w:t>
      </w:r>
    </w:p>
    <w:p w:rsidR="00C626D5" w:rsidRPr="00C626D5" w:rsidRDefault="00C626D5" w:rsidP="00C626D5">
      <w:pPr>
        <w:rPr>
          <w:sz w:val="24"/>
          <w:szCs w:val="24"/>
        </w:rPr>
      </w:pPr>
    </w:p>
    <w:p w:rsidR="00C626D5" w:rsidRPr="00C626D5" w:rsidRDefault="00C626D5" w:rsidP="00C626D5">
      <w:pPr>
        <w:rPr>
          <w:sz w:val="24"/>
          <w:szCs w:val="24"/>
        </w:rPr>
      </w:pPr>
      <w:r w:rsidRPr="00C626D5">
        <w:rPr>
          <w:position w:val="-18"/>
          <w:sz w:val="24"/>
          <w:szCs w:val="24"/>
        </w:rPr>
        <w:object w:dxaOrig="1160" w:dyaOrig="480">
          <v:shape id="_x0000_i1087" type="#_x0000_t75" style="width:57.75pt;height:24pt" o:ole="" fillcolor="window">
            <v:imagedata r:id="rId121" o:title=""/>
          </v:shape>
          <o:OLEObject Type="Embed" ProgID="Equation.3" ShapeID="_x0000_i1087" DrawAspect="Content" ObjectID="_1454307561" r:id="rId122"/>
        </w:object>
      </w:r>
      <w:r w:rsidRPr="00C626D5">
        <w:rPr>
          <w:sz w:val="24"/>
          <w:szCs w:val="24"/>
        </w:rPr>
        <w:t xml:space="preserve"> [орто </w:t>
      </w:r>
      <w:r w:rsidRPr="00C626D5">
        <w:rPr>
          <w:position w:val="-18"/>
          <w:sz w:val="24"/>
          <w:szCs w:val="24"/>
        </w:rPr>
        <w:object w:dxaOrig="880" w:dyaOrig="480">
          <v:shape id="_x0000_i1088" type="#_x0000_t75" style="width:44.25pt;height:24pt" o:ole="" fillcolor="window">
            <v:imagedata r:id="rId123" o:title=""/>
          </v:shape>
          <o:OLEObject Type="Embed" ProgID="Equation.3" ShapeID="_x0000_i1088" DrawAspect="Content" ObjectID="_1454307562" r:id="rId124"/>
        </w:object>
      </w:r>
      <w:r w:rsidRPr="00C626D5">
        <w:rPr>
          <w:sz w:val="24"/>
          <w:szCs w:val="24"/>
        </w:rPr>
        <w:tab/>
        <w:t xml:space="preserve">, </w:t>
      </w:r>
      <w:r w:rsidRPr="00C626D5">
        <w:rPr>
          <w:position w:val="-18"/>
          <w:sz w:val="24"/>
          <w:szCs w:val="24"/>
        </w:rPr>
        <w:object w:dxaOrig="900" w:dyaOrig="480">
          <v:shape id="_x0000_i1089" type="#_x0000_t75" style="width:45pt;height:24pt" o:ole="" fillcolor="window">
            <v:imagedata r:id="rId125" o:title=""/>
          </v:shape>
          <o:OLEObject Type="Embed" ProgID="Equation.3" ShapeID="_x0000_i1089" DrawAspect="Content" ObjectID="_1454307563" r:id="rId126"/>
        </w:object>
      </w:r>
      <w:r w:rsidRPr="00C626D5">
        <w:rPr>
          <w:sz w:val="24"/>
          <w:szCs w:val="24"/>
        </w:rPr>
        <w:t>]</w:t>
      </w:r>
      <w:r w:rsidRPr="00C626D5">
        <w:rPr>
          <w:sz w:val="24"/>
          <w:szCs w:val="24"/>
        </w:rPr>
        <w:tab/>
      </w:r>
      <w:r w:rsidRPr="00C626D5">
        <w:rPr>
          <w:sz w:val="24"/>
          <w:szCs w:val="24"/>
        </w:rPr>
        <w:tab/>
      </w:r>
      <w:r w:rsidRPr="00C626D5">
        <w:rPr>
          <w:position w:val="-10"/>
          <w:sz w:val="24"/>
          <w:szCs w:val="24"/>
        </w:rPr>
        <w:object w:dxaOrig="920" w:dyaOrig="340">
          <v:shape id="_x0000_i1090" type="#_x0000_t75" style="width:45.75pt;height:17.25pt" o:ole="" fillcolor="window">
            <v:imagedata r:id="rId127" o:title=""/>
          </v:shape>
          <o:OLEObject Type="Embed" ProgID="Equation.3" ShapeID="_x0000_i1090" DrawAspect="Content" ObjectID="_1454307564" r:id="rId128"/>
        </w:object>
      </w:r>
      <w:r w:rsidRPr="00C626D5">
        <w:rPr>
          <w:sz w:val="24"/>
          <w:szCs w:val="24"/>
        </w:rPr>
        <w:t xml:space="preserve"> [</w:t>
      </w:r>
      <w:r w:rsidRPr="00C626D5">
        <w:rPr>
          <w:position w:val="-18"/>
          <w:sz w:val="24"/>
          <w:szCs w:val="24"/>
        </w:rPr>
        <w:object w:dxaOrig="900" w:dyaOrig="480">
          <v:shape id="_x0000_i1091" type="#_x0000_t75" style="width:45pt;height:24pt" o:ole="" fillcolor="window">
            <v:imagedata r:id="rId129" o:title=""/>
          </v:shape>
          <o:OLEObject Type="Embed" ProgID="Equation.3" ShapeID="_x0000_i1091" DrawAspect="Content" ObjectID="_1454307565" r:id="rId130"/>
        </w:object>
      </w:r>
      <w:r w:rsidRPr="00C626D5">
        <w:rPr>
          <w:sz w:val="24"/>
          <w:szCs w:val="24"/>
        </w:rPr>
        <w:tab/>
        <w:t xml:space="preserve">, </w:t>
      </w:r>
      <w:r w:rsidRPr="00C626D5">
        <w:rPr>
          <w:position w:val="-18"/>
          <w:sz w:val="24"/>
          <w:szCs w:val="24"/>
        </w:rPr>
        <w:object w:dxaOrig="880" w:dyaOrig="480">
          <v:shape id="_x0000_i1092" type="#_x0000_t75" style="width:44.25pt;height:24pt" o:ole="" fillcolor="window">
            <v:imagedata r:id="rId131" o:title=""/>
          </v:shape>
          <o:OLEObject Type="Embed" ProgID="Equation.3" ShapeID="_x0000_i1092" DrawAspect="Content" ObjectID="_1454307566" r:id="rId132"/>
        </w:object>
      </w:r>
      <w:r w:rsidRPr="00C626D5">
        <w:rPr>
          <w:sz w:val="24"/>
          <w:szCs w:val="24"/>
        </w:rPr>
        <w:t>]</w:t>
      </w:r>
    </w:p>
    <w:p w:rsidR="00C626D5" w:rsidRPr="00C626D5" w:rsidRDefault="00C626D5" w:rsidP="00C626D5">
      <w:pPr>
        <w:rPr>
          <w:sz w:val="24"/>
          <w:szCs w:val="24"/>
        </w:rPr>
      </w:pPr>
      <w:r w:rsidRPr="00C626D5">
        <w:rPr>
          <w:sz w:val="24"/>
          <w:szCs w:val="24"/>
        </w:rPr>
        <w:tab/>
        <w:t>В то время как у молекул с различными ядрами ядерные кратности вырождения у всех вращательных уровней одинаковы и потому учёт этого вырождения привёл бы нас к малоинтересному изменению химической постоянной, здесь оно приводит к изменению самого вида статсуммы, которая теперь выглядит так:</w:t>
      </w:r>
    </w:p>
    <w:p w:rsidR="00C626D5" w:rsidRPr="00C626D5" w:rsidRDefault="00C626D5" w:rsidP="00C626D5">
      <w:pPr>
        <w:rPr>
          <w:sz w:val="24"/>
          <w:szCs w:val="24"/>
        </w:rPr>
      </w:pPr>
      <w:r w:rsidRPr="00C626D5">
        <w:rPr>
          <w:position w:val="-14"/>
          <w:sz w:val="24"/>
          <w:szCs w:val="24"/>
        </w:rPr>
        <w:object w:dxaOrig="1939" w:dyaOrig="380">
          <v:shape id="_x0000_i1093" type="#_x0000_t75" style="width:159pt;height:30.75pt" o:ole="" fillcolor="window">
            <v:imagedata r:id="rId133" o:title=""/>
          </v:shape>
          <o:OLEObject Type="Embed" ProgID="Equation.3" ShapeID="_x0000_i1093" DrawAspect="Content" ObjectID="_1454307567" r:id="rId134"/>
        </w:object>
      </w:r>
      <w:r w:rsidRPr="00C626D5">
        <w:rPr>
          <w:sz w:val="24"/>
          <w:szCs w:val="24"/>
        </w:rPr>
        <w:t xml:space="preserve">, </w:t>
      </w:r>
    </w:p>
    <w:p w:rsidR="00C626D5" w:rsidRPr="00C626D5" w:rsidRDefault="00C626D5" w:rsidP="00C626D5">
      <w:pPr>
        <w:rPr>
          <w:sz w:val="24"/>
          <w:szCs w:val="24"/>
        </w:rPr>
      </w:pPr>
      <w:r w:rsidRPr="00C626D5">
        <w:rPr>
          <w:sz w:val="24"/>
          <w:szCs w:val="24"/>
        </w:rPr>
        <w:t>где</w:t>
      </w:r>
    </w:p>
    <w:p w:rsidR="00C626D5" w:rsidRPr="00C626D5" w:rsidRDefault="00C626D5" w:rsidP="00C626D5">
      <w:pPr>
        <w:rPr>
          <w:sz w:val="24"/>
          <w:szCs w:val="24"/>
        </w:rPr>
      </w:pPr>
      <w:r w:rsidRPr="00C626D5">
        <w:rPr>
          <w:position w:val="-32"/>
          <w:sz w:val="24"/>
          <w:szCs w:val="24"/>
        </w:rPr>
        <w:object w:dxaOrig="4000" w:dyaOrig="760">
          <v:shape id="_x0000_i1094" type="#_x0000_t75" style="width:200.25pt;height:38.25pt" o:ole="" fillcolor="window">
            <v:imagedata r:id="rId135" o:title=""/>
          </v:shape>
          <o:OLEObject Type="Embed" ProgID="Equation.3" ShapeID="_x0000_i1094" DrawAspect="Content" ObjectID="_1454307568" r:id="rId136"/>
        </w:object>
      </w:r>
    </w:p>
    <w:p w:rsidR="00C626D5" w:rsidRPr="00C626D5" w:rsidRDefault="00C626D5" w:rsidP="00C626D5">
      <w:pPr>
        <w:rPr>
          <w:sz w:val="24"/>
          <w:szCs w:val="24"/>
        </w:rPr>
      </w:pPr>
      <w:r w:rsidRPr="00C626D5">
        <w:rPr>
          <w:position w:val="-32"/>
          <w:sz w:val="24"/>
          <w:szCs w:val="24"/>
        </w:rPr>
        <w:object w:dxaOrig="3960" w:dyaOrig="760">
          <v:shape id="_x0000_i1095" type="#_x0000_t75" style="width:198pt;height:38.25pt" o:ole="" fillcolor="window">
            <v:imagedata r:id="rId137" o:title=""/>
          </v:shape>
          <o:OLEObject Type="Embed" ProgID="Equation.3" ShapeID="_x0000_i1095" DrawAspect="Content" ObjectID="_1454307569" r:id="rId138"/>
        </w:object>
      </w:r>
    </w:p>
    <w:p w:rsidR="00C626D5" w:rsidRPr="00C626D5" w:rsidRDefault="00C626D5" w:rsidP="00C626D5">
      <w:pPr>
        <w:rPr>
          <w:sz w:val="24"/>
          <w:szCs w:val="24"/>
        </w:rPr>
      </w:pPr>
      <w:r w:rsidRPr="00C626D5">
        <w:rPr>
          <w:sz w:val="24"/>
          <w:szCs w:val="24"/>
        </w:rPr>
        <w:t>Соответствующим образом изменится свободная энергия</w:t>
      </w:r>
    </w:p>
    <w:p w:rsidR="00C626D5" w:rsidRPr="00C626D5" w:rsidRDefault="00C626D5" w:rsidP="00C626D5">
      <w:pPr>
        <w:rPr>
          <w:sz w:val="24"/>
          <w:szCs w:val="24"/>
        </w:rPr>
      </w:pPr>
      <w:r w:rsidRPr="00C626D5">
        <w:rPr>
          <w:position w:val="-14"/>
          <w:sz w:val="24"/>
          <w:szCs w:val="24"/>
        </w:rPr>
        <w:object w:dxaOrig="2799" w:dyaOrig="380">
          <v:shape id="_x0000_i1096" type="#_x0000_t75" style="width:195.75pt;height:29.25pt" o:ole="" fillcolor="window">
            <v:imagedata r:id="rId139" o:title=""/>
          </v:shape>
          <o:OLEObject Type="Embed" ProgID="Equation.3" ShapeID="_x0000_i1096" DrawAspect="Content" ObjectID="_1454307570" r:id="rId140"/>
        </w:object>
      </w:r>
    </w:p>
    <w:p w:rsidR="00C626D5" w:rsidRPr="00C626D5" w:rsidRDefault="00C626D5" w:rsidP="00C626D5">
      <w:pPr>
        <w:rPr>
          <w:sz w:val="24"/>
          <w:szCs w:val="24"/>
        </w:rPr>
      </w:pPr>
      <w:r w:rsidRPr="00C626D5">
        <w:rPr>
          <w:sz w:val="24"/>
          <w:szCs w:val="24"/>
        </w:rPr>
        <w:t>и остальные термодинамические величины.</w:t>
      </w:r>
    </w:p>
    <w:p w:rsidR="00C626D5" w:rsidRPr="00C626D5" w:rsidRDefault="00C626D5" w:rsidP="00C626D5">
      <w:pPr>
        <w:rPr>
          <w:sz w:val="24"/>
          <w:szCs w:val="24"/>
        </w:rPr>
      </w:pPr>
      <w:r w:rsidRPr="00C626D5">
        <w:rPr>
          <w:sz w:val="24"/>
          <w:szCs w:val="24"/>
        </w:rPr>
        <w:tab/>
        <w:t xml:space="preserve">При высоких температурах </w:t>
      </w:r>
      <w:r w:rsidRPr="00C626D5">
        <w:rPr>
          <w:position w:val="-24"/>
          <w:sz w:val="24"/>
          <w:szCs w:val="24"/>
        </w:rPr>
        <w:object w:dxaOrig="2220" w:dyaOrig="620">
          <v:shape id="_x0000_i1097" type="#_x0000_t75" style="width:131.25pt;height:37.5pt" o:ole="" fillcolor="window">
            <v:imagedata r:id="rId141" o:title=""/>
          </v:shape>
          <o:OLEObject Type="Embed" ProgID="Equation.3" ShapeID="_x0000_i1097" DrawAspect="Content" ObjectID="_1454307571" r:id="rId142"/>
        </w:object>
      </w:r>
      <w:r w:rsidRPr="00C626D5">
        <w:rPr>
          <w:sz w:val="24"/>
          <w:szCs w:val="24"/>
        </w:rPr>
        <w:tab/>
        <w:t>, так что для свободной энергии получается, как и следовало ожидаемое классическое выражение.</w:t>
      </w:r>
    </w:p>
    <w:p w:rsidR="00C626D5" w:rsidRPr="00C626D5" w:rsidRDefault="00C626D5" w:rsidP="00C626D5">
      <w:pPr>
        <w:rPr>
          <w:sz w:val="24"/>
          <w:szCs w:val="24"/>
        </w:rPr>
      </w:pPr>
      <w:r w:rsidRPr="00C626D5">
        <w:rPr>
          <w:sz w:val="24"/>
          <w:szCs w:val="24"/>
        </w:rPr>
        <w:tab/>
        <w:t>При Т</w:t>
      </w:r>
      <w:r w:rsidRPr="00C626D5">
        <w:rPr>
          <w:sz w:val="24"/>
          <w:szCs w:val="24"/>
        </w:rPr>
        <w:sym w:font="Symbol" w:char="F0AE"/>
      </w:r>
      <w:r w:rsidRPr="00C626D5">
        <w:rPr>
          <w:sz w:val="24"/>
          <w:szCs w:val="24"/>
        </w:rPr>
        <w:t xml:space="preserve">0 сумма </w:t>
      </w:r>
      <w:r w:rsidRPr="00C626D5">
        <w:rPr>
          <w:position w:val="-14"/>
          <w:sz w:val="24"/>
          <w:szCs w:val="24"/>
        </w:rPr>
        <w:object w:dxaOrig="800" w:dyaOrig="380">
          <v:shape id="_x0000_i1098" type="#_x0000_t75" style="width:39.75pt;height:18.75pt" o:ole="" fillcolor="window">
            <v:imagedata r:id="rId143" o:title=""/>
          </v:shape>
          <o:OLEObject Type="Embed" ProgID="Equation.3" ShapeID="_x0000_i1098" DrawAspect="Content" ObjectID="_1454307572" r:id="rId144"/>
        </w:object>
      </w:r>
      <w:r w:rsidRPr="00C626D5">
        <w:rPr>
          <w:sz w:val="24"/>
          <w:szCs w:val="24"/>
        </w:rPr>
        <w:t xml:space="preserve">, а </w:t>
      </w:r>
      <w:r w:rsidRPr="00C626D5">
        <w:rPr>
          <w:position w:val="-12"/>
          <w:sz w:val="24"/>
          <w:szCs w:val="24"/>
        </w:rPr>
        <w:object w:dxaOrig="820" w:dyaOrig="360">
          <v:shape id="_x0000_i1099" type="#_x0000_t75" style="width:41.25pt;height:18pt" o:ole="" fillcolor="window">
            <v:imagedata r:id="rId145" o:title=""/>
          </v:shape>
          <o:OLEObject Type="Embed" ProgID="Equation.3" ShapeID="_x0000_i1099" DrawAspect="Content" ObjectID="_1454307573" r:id="rId146"/>
        </w:object>
      </w:r>
      <w:r w:rsidRPr="00C626D5">
        <w:rPr>
          <w:sz w:val="24"/>
          <w:szCs w:val="24"/>
        </w:rPr>
        <w:t>(экспоненциально); т.е. при низких температурах газ будет вести себя как одноатомный (</w:t>
      </w:r>
      <w:r w:rsidR="00FD3AE7">
        <w:rPr>
          <w:noProof/>
        </w:rPr>
        <w:object w:dxaOrig="1440" w:dyaOrig="1440">
          <v:shape id="_x0000_s1042" type="#_x0000_t75" style="position:absolute;margin-left:0;margin-top:0;width:78.95pt;height:13pt;z-index:251666432;mso-position-horizontal-relative:text;mso-position-vertical-relative:text" o:allowincell="f">
            <v:imagedata r:id="rId147" o:title=""/>
            <w10:wrap type="topAndBottom"/>
          </v:shape>
          <o:OLEObject Type="Embed" ProgID="Equation.3" ShapeID="_x0000_s1042" DrawAspect="Content" ObjectID="_1454307580" r:id="rId148"/>
        </w:object>
      </w:r>
      <w:r w:rsidR="00FD3AE7">
        <w:rPr>
          <w:noProof/>
        </w:rPr>
        <w:object w:dxaOrig="1440" w:dyaOrig="1440">
          <v:shape id="_x0000_s1043" type="#_x0000_t75" style="position:absolute;margin-left:0;margin-top:0;width:78.95pt;height:13pt;z-index:251665408;mso-position-horizontal-relative:text;mso-position-vertical-relative:text" o:allowincell="f">
            <v:imagedata r:id="rId147" o:title=""/>
            <w10:wrap type="topAndBottom"/>
          </v:shape>
          <o:OLEObject Type="Embed" ProgID="Equation.3" ShapeID="_x0000_s1043" DrawAspect="Content" ObjectID="_1454307581" r:id="rId149"/>
        </w:object>
      </w:r>
      <w:r w:rsidRPr="00C626D5">
        <w:rPr>
          <w:sz w:val="24"/>
          <w:szCs w:val="24"/>
        </w:rPr>
        <w:t xml:space="preserve">теплоёмкость </w:t>
      </w:r>
      <w:r w:rsidRPr="00C626D5">
        <w:rPr>
          <w:position w:val="-14"/>
          <w:sz w:val="24"/>
          <w:szCs w:val="24"/>
        </w:rPr>
        <w:object w:dxaOrig="720" w:dyaOrig="380">
          <v:shape id="_x0000_i1102" type="#_x0000_t75" style="width:36pt;height:18.75pt" o:ole="" fillcolor="window">
            <v:imagedata r:id="rId150" o:title=""/>
          </v:shape>
          <o:OLEObject Type="Embed" ProgID="Equation.3" ShapeID="_x0000_i1102" DrawAspect="Content" ObjectID="_1454307574" r:id="rId151"/>
        </w:object>
      </w:r>
      <w:r w:rsidRPr="00C626D5">
        <w:rPr>
          <w:sz w:val="24"/>
          <w:szCs w:val="24"/>
        </w:rPr>
        <w:t xml:space="preserve">), к химической постоянной которого надо только добавить ядерную часть </w:t>
      </w:r>
      <w:r w:rsidRPr="00C626D5">
        <w:rPr>
          <w:position w:val="-14"/>
          <w:sz w:val="24"/>
          <w:szCs w:val="24"/>
        </w:rPr>
        <w:object w:dxaOrig="1080" w:dyaOrig="380">
          <v:shape id="_x0000_i1103" type="#_x0000_t75" style="width:54pt;height:18.75pt" o:ole="" fillcolor="window">
            <v:imagedata r:id="rId152" o:title=""/>
          </v:shape>
          <o:OLEObject Type="Embed" ProgID="Equation.3" ShapeID="_x0000_i1103" DrawAspect="Content" ObjectID="_1454307575" r:id="rId153"/>
        </w:object>
      </w:r>
      <w:r w:rsidRPr="00C626D5">
        <w:rPr>
          <w:sz w:val="24"/>
          <w:szCs w:val="24"/>
        </w:rPr>
        <w:t>.</w:t>
      </w:r>
    </w:p>
    <w:p w:rsidR="00C626D5" w:rsidRPr="00C626D5" w:rsidRDefault="00C626D5" w:rsidP="00C626D5">
      <w:pPr>
        <w:rPr>
          <w:sz w:val="24"/>
          <w:szCs w:val="24"/>
        </w:rPr>
      </w:pPr>
      <w:r w:rsidRPr="00C626D5">
        <w:rPr>
          <w:sz w:val="24"/>
          <w:szCs w:val="24"/>
        </w:rPr>
        <w:tab/>
        <w:t>Написанные формулы относятся к газу в полном тепловом равновесии. В таком газе отношение чисел молекул пара- и ортоводорода есть функция температуры:</w:t>
      </w:r>
    </w:p>
    <w:p w:rsidR="00C626D5" w:rsidRPr="00C626D5" w:rsidRDefault="00C626D5" w:rsidP="00C626D5">
      <w:pPr>
        <w:rPr>
          <w:sz w:val="24"/>
          <w:szCs w:val="24"/>
        </w:rPr>
      </w:pPr>
      <w:r w:rsidRPr="00C626D5">
        <w:rPr>
          <w:position w:val="-36"/>
          <w:sz w:val="24"/>
          <w:szCs w:val="24"/>
        </w:rPr>
        <w:object w:dxaOrig="5899" w:dyaOrig="800">
          <v:shape id="_x0000_i1104" type="#_x0000_t75" style="width:474.75pt;height:51.75pt" o:ole="" fillcolor="window">
            <v:imagedata r:id="rId154" o:title=""/>
          </v:shape>
          <o:OLEObject Type="Embed" ProgID="Equation.3" ShapeID="_x0000_i1104" DrawAspect="Content" ObjectID="_1454307576" r:id="rId155"/>
        </w:object>
      </w:r>
    </w:p>
    <w:p w:rsidR="00C626D5" w:rsidRPr="00C626D5" w:rsidRDefault="00C626D5" w:rsidP="00C626D5">
      <w:pPr>
        <w:rPr>
          <w:sz w:val="24"/>
          <w:szCs w:val="24"/>
        </w:rPr>
      </w:pPr>
      <w:bookmarkStart w:id="0" w:name="_GoBack"/>
      <w:bookmarkEnd w:id="0"/>
    </w:p>
    <w:sectPr w:rsidR="00C626D5" w:rsidRPr="00C626D5" w:rsidSect="00C626D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6D5"/>
    <w:rsid w:val="003D398B"/>
    <w:rsid w:val="00C626D5"/>
    <w:rsid w:val="00FD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rules v:ext="edit">
        <o:r id="V:Rule1" type="callout" idref="#_x0000_s1038"/>
        <o:r id="V:Rule2" type="callout" idref="#_x0000_s1039"/>
        <o:r id="V:Rule3" type="callout" idref="#_x0000_s1040"/>
        <o:r id="V:Rule4" type="callout" idref="#_x0000_s1041"/>
      </o:rules>
    </o:shapelayout>
  </w:shapeDefaults>
  <w:decimalSymbol w:val=","/>
  <w:listSeparator w:val=";"/>
  <w14:defaultImageDpi w14:val="0"/>
  <w15:docId w15:val="{BD954F6D-9E43-4C7C-8739-59AAABA7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note text"/>
    <w:basedOn w:val="a"/>
    <w:link w:val="a4"/>
    <w:uiPriority w:val="99"/>
    <w:semiHidden/>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Pr>
      <w:vertAlign w:val="superscript"/>
    </w:rPr>
  </w:style>
  <w:style w:type="paragraph" w:styleId="a6">
    <w:name w:val="endnote text"/>
    <w:basedOn w:val="a"/>
    <w:link w:val="a7"/>
    <w:uiPriority w:val="99"/>
    <w:semiHidden/>
  </w:style>
  <w:style w:type="character" w:customStyle="1" w:styleId="a7">
    <w:name w:val="Текст концевой сноски Знак"/>
    <w:basedOn w:val="a0"/>
    <w:link w:val="a6"/>
    <w:uiPriority w:val="99"/>
    <w:semiHidden/>
    <w:rPr>
      <w:sz w:val="20"/>
      <w:szCs w:val="20"/>
    </w:rPr>
  </w:style>
  <w:style w:type="character" w:styleId="a8">
    <w:name w:val="endnote reference"/>
    <w:basedOn w:val="a0"/>
    <w:uiPriority w:val="99"/>
    <w:semiHidden/>
    <w:rPr>
      <w:vertAlign w:val="superscript"/>
    </w:rPr>
  </w:style>
  <w:style w:type="paragraph" w:styleId="a9">
    <w:name w:val="Body Text"/>
    <w:basedOn w:val="a"/>
    <w:link w:val="aa"/>
    <w:uiPriority w:val="99"/>
    <w:pPr>
      <w:ind w:right="-58"/>
    </w:pPr>
    <w:rPr>
      <w:sz w:val="24"/>
      <w:szCs w:val="24"/>
    </w:rPr>
  </w:style>
  <w:style w:type="character" w:customStyle="1" w:styleId="aa">
    <w:name w:val="Основной текст Знак"/>
    <w:basedOn w:val="a0"/>
    <w:link w:val="a9"/>
    <w:uiPriority w:val="99"/>
    <w:semiHidden/>
    <w:rPr>
      <w:sz w:val="20"/>
      <w:szCs w:val="20"/>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basedOn w:val="a0"/>
    <w:link w:val="ab"/>
    <w:uiPriority w:val="99"/>
    <w:semiHidden/>
    <w:rPr>
      <w:rFonts w:ascii="Segoe UI" w:hAnsi="Segoe UI" w:cs="Segoe UI"/>
      <w:sz w:val="16"/>
      <w:szCs w:val="16"/>
    </w:rPr>
  </w:style>
  <w:style w:type="paragraph" w:styleId="21">
    <w:name w:val="List 2"/>
    <w:basedOn w:val="a"/>
    <w:uiPriority w:val="99"/>
    <w:pPr>
      <w:ind w:left="566" w:hanging="283"/>
    </w:pPr>
  </w:style>
  <w:style w:type="paragraph" w:styleId="22">
    <w:name w:val="Body Text 2"/>
    <w:basedOn w:val="a"/>
    <w:link w:val="23"/>
    <w:uiPriority w:val="99"/>
    <w:pPr>
      <w:spacing w:after="120"/>
      <w:ind w:left="283"/>
    </w:pPr>
  </w:style>
  <w:style w:type="character" w:customStyle="1" w:styleId="23">
    <w:name w:val="Основной текст 2 Знак"/>
    <w:basedOn w:val="a0"/>
    <w:link w:val="22"/>
    <w:uiPriority w:val="99"/>
    <w:semiHidden/>
    <w:rPr>
      <w:sz w:val="20"/>
      <w:szCs w:val="20"/>
    </w:rPr>
  </w:style>
  <w:style w:type="paragraph" w:styleId="ad">
    <w:name w:val="Normal Indent"/>
    <w:basedOn w:val="a"/>
    <w:uiPriority w:val="99"/>
    <w:pPr>
      <w:ind w:left="720"/>
    </w:pPr>
  </w:style>
  <w:style w:type="paragraph" w:styleId="ae">
    <w:name w:val="List"/>
    <w:basedOn w:val="a"/>
    <w:uiPriority w:val="99"/>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5.wmf"/><Relationship Id="rId138" Type="http://schemas.openxmlformats.org/officeDocument/2006/relationships/oleObject" Target="embeddings/oleObject68.bin"/><Relationship Id="rId154" Type="http://schemas.openxmlformats.org/officeDocument/2006/relationships/image" Target="media/image75.wmf"/><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60.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oleObject" Target="embeddings/oleObject74.bin"/><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image" Target="media/image55.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8.wmf"/><Relationship Id="rId80" Type="http://schemas.openxmlformats.org/officeDocument/2006/relationships/image" Target="media/image39.wmf"/><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7.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0.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3.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image" Target="media/image54.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image" Target="media/image71.wmf"/><Relationship Id="rId153" Type="http://schemas.openxmlformats.org/officeDocument/2006/relationships/oleObject" Target="embeddings/oleObject7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3.bin"/><Relationship Id="rId151" Type="http://schemas.openxmlformats.org/officeDocument/2006/relationships/oleObject" Target="embeddings/oleObject75.bin"/><Relationship Id="rId156"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2.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7.bin"/><Relationship Id="rId157"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74.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image" Target="media/image72.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oleObject" Target="embeddings/oleObject70.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6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Words>
  <Characters>8628</Characters>
  <Application>Microsoft Office Word</Application>
  <DocSecurity>0</DocSecurity>
  <Lines>71</Lines>
  <Paragraphs>20</Paragraphs>
  <ScaleCrop>false</ScaleCrop>
  <Company>Телеком Транспорт</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Идеальный газ</dc:title>
  <dc:subject/>
  <dc:creator>Родыгина </dc:creator>
  <cp:keywords/>
  <dc:description/>
  <cp:lastModifiedBy>admin</cp:lastModifiedBy>
  <cp:revision>2</cp:revision>
  <dcterms:created xsi:type="dcterms:W3CDTF">2014-02-19T07:28:00Z</dcterms:created>
  <dcterms:modified xsi:type="dcterms:W3CDTF">2014-02-19T07:28:00Z</dcterms:modified>
</cp:coreProperties>
</file>