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09" w:rsidRPr="006C01DF" w:rsidRDefault="009F6709" w:rsidP="009F6709">
      <w:pPr>
        <w:spacing w:before="120"/>
        <w:jc w:val="center"/>
        <w:rPr>
          <w:b/>
          <w:sz w:val="32"/>
        </w:rPr>
      </w:pPr>
      <w:r w:rsidRPr="006C01DF">
        <w:rPr>
          <w:b/>
          <w:sz w:val="32"/>
        </w:rPr>
        <w:t>Идентификация опасностей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Идентификация опасностей</w:t>
      </w:r>
      <w:r>
        <w:t xml:space="preserve"> </w:t>
      </w:r>
      <w:r w:rsidRPr="00764395">
        <w:t>подразумевает процесс обнаружения и установления их количественных</w:t>
      </w:r>
      <w:r>
        <w:t xml:space="preserve">, </w:t>
      </w:r>
      <w:r w:rsidRPr="00764395">
        <w:t>временных</w:t>
      </w:r>
      <w:r>
        <w:t xml:space="preserve">, </w:t>
      </w:r>
      <w:r w:rsidRPr="00764395">
        <w:t>пространственных и иных характеристик</w:t>
      </w:r>
      <w:r>
        <w:t xml:space="preserve">, </w:t>
      </w:r>
      <w:r w:rsidRPr="00764395">
        <w:t>необходимых для разработки профилактики и оперативных мероприятий</w:t>
      </w:r>
      <w:r>
        <w:t xml:space="preserve">, </w:t>
      </w:r>
      <w:r w:rsidRPr="00764395">
        <w:t>направленных на обеспечение безопасности.</w:t>
      </w:r>
      <w:r>
        <w:t xml:space="preserve"> </w:t>
      </w:r>
      <w:r w:rsidRPr="00764395">
        <w:t>В процессе идентификации выявляется номенклатура опасностей</w:t>
      </w:r>
      <w:r>
        <w:t xml:space="preserve">, </w:t>
      </w:r>
      <w:r w:rsidRPr="00764395">
        <w:t>вероятность их проявления</w:t>
      </w:r>
      <w:r>
        <w:t xml:space="preserve">, </w:t>
      </w:r>
      <w:r w:rsidRPr="00764395">
        <w:t>пространственная локализация (координаты)</w:t>
      </w:r>
      <w:r>
        <w:t xml:space="preserve">, </w:t>
      </w:r>
      <w:r w:rsidRPr="00764395">
        <w:t>возможный ущерб и другие параметры</w:t>
      </w:r>
      <w:r>
        <w:t xml:space="preserve">, </w:t>
      </w:r>
      <w:r w:rsidRPr="00764395">
        <w:t>необходимые для решения конкретной задачи.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Наиболее сложной является количественная оценка опасностей (квантификация). При</w:t>
      </w:r>
      <w:r>
        <w:t xml:space="preserve"> </w:t>
      </w:r>
      <w:r w:rsidRPr="00764395">
        <w:t>этом возможно применение численных и балльных оценок. Наиболее перспективной мерой опасности является оценка</w:t>
      </w:r>
      <w:r>
        <w:t xml:space="preserve"> </w:t>
      </w:r>
      <w:r w:rsidRPr="00764395">
        <w:t>риска</w:t>
      </w:r>
      <w:r>
        <w:t xml:space="preserve">, </w:t>
      </w:r>
      <w:r w:rsidRPr="00764395">
        <w:t>т.</w:t>
      </w:r>
      <w:r>
        <w:t xml:space="preserve"> </w:t>
      </w:r>
      <w:r w:rsidRPr="00764395">
        <w:t>е. процедура нахождения индивидуального и социального риска.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Разработка концепции риска ведется с 60-х годов</w:t>
      </w:r>
      <w:r>
        <w:t xml:space="preserve">, </w:t>
      </w:r>
      <w:r w:rsidRPr="00764395">
        <w:t>с</w:t>
      </w:r>
      <w:r>
        <w:t xml:space="preserve"> </w:t>
      </w:r>
      <w:r w:rsidRPr="00764395">
        <w:t>установления первых статистических</w:t>
      </w:r>
      <w:r>
        <w:t xml:space="preserve"> </w:t>
      </w:r>
      <w:r w:rsidRPr="00764395">
        <w:t>закономерностей развития НС (например</w:t>
      </w:r>
      <w:r>
        <w:t xml:space="preserve">, </w:t>
      </w:r>
      <w:r w:rsidRPr="00764395">
        <w:t>с установления того факта</w:t>
      </w:r>
      <w:r>
        <w:t xml:space="preserve">, </w:t>
      </w:r>
      <w:r w:rsidRPr="00764395">
        <w:t>что одна гибель в авиакатастрофах приходится</w:t>
      </w:r>
      <w:r>
        <w:t xml:space="preserve"> </w:t>
      </w:r>
      <w:r w:rsidRPr="00764395">
        <w:t xml:space="preserve">на 1.000.000 посадок пассажиров). В </w:t>
      </w:r>
      <w:smartTag w:uri="urn:schemas-microsoft-com:office:smarttags" w:element="metricconverter">
        <w:smartTagPr>
          <w:attr w:name="ProductID" w:val="1969 г"/>
        </w:smartTagPr>
        <w:r w:rsidRPr="00764395">
          <w:t>1969 г</w:t>
        </w:r>
      </w:smartTag>
      <w:r w:rsidRPr="00764395">
        <w:t>. в США был введен первый стандарт с требованиями учета риска НС при проектировании новой техники.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Термин «риск»</w:t>
      </w:r>
      <w:r>
        <w:t xml:space="preserve"> </w:t>
      </w:r>
      <w:r w:rsidRPr="00764395">
        <w:t>применяется при оценке опасностей и НС.</w:t>
      </w:r>
      <w:r>
        <w:t xml:space="preserve"> </w:t>
      </w:r>
      <w:r w:rsidRPr="00764395">
        <w:t>Опасность рассматривается как постоянно присутствующий фактор</w:t>
      </w:r>
      <w:r>
        <w:t xml:space="preserve">, </w:t>
      </w:r>
      <w:r w:rsidRPr="00764395">
        <w:t>который реализуется при</w:t>
      </w:r>
      <w:r>
        <w:t xml:space="preserve"> </w:t>
      </w:r>
      <w:r w:rsidRPr="00764395">
        <w:t>определенных</w:t>
      </w:r>
      <w:r>
        <w:t xml:space="preserve"> </w:t>
      </w:r>
      <w:r w:rsidRPr="00764395">
        <w:t>условиях</w:t>
      </w:r>
      <w:r>
        <w:t xml:space="preserve">, </w:t>
      </w:r>
      <w:r w:rsidRPr="00764395">
        <w:t>из-за каких-либо конкретных причин. Изучая статистику таких реализации за достаточный промежуток</w:t>
      </w:r>
      <w:r>
        <w:t xml:space="preserve"> </w:t>
      </w:r>
      <w:r w:rsidRPr="00764395">
        <w:t>времени</w:t>
      </w:r>
      <w:r>
        <w:t xml:space="preserve">, </w:t>
      </w:r>
      <w:r w:rsidRPr="00764395">
        <w:t>можно вычислить их частоту</w:t>
      </w:r>
      <w:r>
        <w:t xml:space="preserve">, </w:t>
      </w:r>
      <w:r w:rsidRPr="00764395">
        <w:t>т. е. среднее число реализации за интервал времени (обычно за год). Полученная характеристика является мерой риска реализации опасности.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Риск НС помимо указанной характеристики учитывает вероятность поражения людей</w:t>
      </w:r>
      <w:r>
        <w:t xml:space="preserve"> </w:t>
      </w:r>
      <w:r w:rsidRPr="00764395">
        <w:t>относительно</w:t>
      </w:r>
      <w:r>
        <w:t xml:space="preserve"> </w:t>
      </w:r>
      <w:r w:rsidRPr="00764395">
        <w:t>всего числа лиц</w:t>
      </w:r>
      <w:r>
        <w:t xml:space="preserve">, </w:t>
      </w:r>
      <w:r w:rsidRPr="00764395">
        <w:t>подвергающихся действие опасности. Для определенного человека уровень риска зависит от вероятности и времени его нахождения в зоне действия опасного фактора</w:t>
      </w:r>
      <w:r>
        <w:t xml:space="preserve">, </w:t>
      </w:r>
      <w:r w:rsidRPr="00764395">
        <w:t>а сама количественная оценка риска может быть</w:t>
      </w:r>
      <w:r>
        <w:t xml:space="preserve"> </w:t>
      </w:r>
      <w:r w:rsidRPr="00764395">
        <w:t>получена</w:t>
      </w:r>
      <w:r>
        <w:t xml:space="preserve"> </w:t>
      </w:r>
      <w:r w:rsidRPr="00764395">
        <w:t>как</w:t>
      </w:r>
      <w:r>
        <w:t xml:space="preserve"> </w:t>
      </w:r>
      <w:r w:rsidRPr="00764395">
        <w:t>произведение частоты реализации</w:t>
      </w:r>
      <w:r>
        <w:t xml:space="preserve"> </w:t>
      </w:r>
      <w:r w:rsidRPr="00764395">
        <w:t>опасности</w:t>
      </w:r>
      <w:r>
        <w:t xml:space="preserve"> </w:t>
      </w:r>
      <w:r w:rsidRPr="00764395">
        <w:t>на</w:t>
      </w:r>
      <w:r>
        <w:t xml:space="preserve"> </w:t>
      </w:r>
      <w:r w:rsidRPr="00764395">
        <w:t>вероятность</w:t>
      </w:r>
      <w:r>
        <w:t xml:space="preserve"> </w:t>
      </w:r>
      <w:r w:rsidRPr="00764395">
        <w:t>поражения.</w:t>
      </w:r>
      <w:r>
        <w:t xml:space="preserve"> </w:t>
      </w:r>
      <w:r w:rsidRPr="00764395">
        <w:t>Полученная оценка характеризует индивидуальный риск</w:t>
      </w:r>
      <w:r>
        <w:t xml:space="preserve">, </w:t>
      </w:r>
      <w:r w:rsidRPr="00764395">
        <w:t>т.</w:t>
      </w:r>
      <w:r>
        <w:t xml:space="preserve"> </w:t>
      </w:r>
      <w:r w:rsidRPr="00764395">
        <w:t>е.</w:t>
      </w:r>
      <w:r>
        <w:t xml:space="preserve"> </w:t>
      </w:r>
      <w:r w:rsidRPr="00764395">
        <w:t>частоту</w:t>
      </w:r>
      <w:r>
        <w:t xml:space="preserve"> </w:t>
      </w:r>
      <w:r w:rsidRPr="00764395">
        <w:t>поражающих воздействий определенного вида</w:t>
      </w:r>
      <w:r>
        <w:t xml:space="preserve">, </w:t>
      </w:r>
      <w:r w:rsidRPr="00764395">
        <w:t>возникающих при реализации определенных опасностей в определенном месте (где находится индивидуум).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Социальный риск</w:t>
      </w:r>
      <w:r>
        <w:t xml:space="preserve"> </w:t>
      </w:r>
      <w:r w:rsidRPr="00764395">
        <w:t>характеризует</w:t>
      </w:r>
      <w:r>
        <w:t xml:space="preserve"> </w:t>
      </w:r>
      <w:r w:rsidRPr="00764395">
        <w:t>масштаб катастрофичности опасностей 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Введение численных</w:t>
      </w:r>
      <w:r>
        <w:t xml:space="preserve"> </w:t>
      </w:r>
      <w:r w:rsidRPr="00764395">
        <w:t>показателей для оценки риска представляет собой сложную и не до конца решенную проблему.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Для экономической</w:t>
      </w:r>
      <w:r>
        <w:t xml:space="preserve"> </w:t>
      </w:r>
      <w:r w:rsidRPr="00764395">
        <w:t>оценки</w:t>
      </w:r>
      <w:r>
        <w:t xml:space="preserve"> </w:t>
      </w:r>
      <w:r w:rsidRPr="00764395">
        <w:t>риска</w:t>
      </w:r>
      <w:r>
        <w:t xml:space="preserve"> </w:t>
      </w:r>
      <w:r w:rsidRPr="00764395">
        <w:t>многие</w:t>
      </w:r>
      <w:r>
        <w:t xml:space="preserve"> </w:t>
      </w:r>
      <w:r w:rsidRPr="00764395">
        <w:t>специалисты</w:t>
      </w:r>
      <w:r>
        <w:t xml:space="preserve"> </w:t>
      </w:r>
      <w:r w:rsidRPr="00764395">
        <w:t>предлагают ввести стоимостной эквивалент человеческой жизни</w:t>
      </w:r>
      <w:r>
        <w:t xml:space="preserve">, </w:t>
      </w:r>
      <w:r w:rsidRPr="00764395">
        <w:t>т. к. только в этом случае создается</w:t>
      </w:r>
      <w:r>
        <w:t xml:space="preserve"> </w:t>
      </w:r>
      <w:r w:rsidRPr="00764395">
        <w:t>экономическая мотивация капитальных вложений в безопасность</w:t>
      </w:r>
      <w:r>
        <w:t xml:space="preserve"> </w:t>
      </w:r>
      <w:r w:rsidRPr="00764395">
        <w:t>— как отрасль практической деятельности человека.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По исследованиям</w:t>
      </w:r>
      <w:r>
        <w:t xml:space="preserve">, </w:t>
      </w:r>
      <w:r w:rsidRPr="00764395">
        <w:t>проведенным в США</w:t>
      </w:r>
      <w:r>
        <w:t xml:space="preserve">, </w:t>
      </w:r>
      <w:r w:rsidRPr="00764395">
        <w:t>человеческая жизнь оценивается стоимостью от 650.000 до 7.000.000 долларов.</w:t>
      </w:r>
      <w:r>
        <w:t xml:space="preserve"> </w:t>
      </w:r>
      <w:r w:rsidRPr="00764395">
        <w:t>Часто</w:t>
      </w:r>
      <w:r>
        <w:t xml:space="preserve"> </w:t>
      </w:r>
      <w:r w:rsidRPr="00764395">
        <w:t>мерой</w:t>
      </w:r>
      <w:r>
        <w:t xml:space="preserve"> </w:t>
      </w:r>
      <w:r w:rsidRPr="00764395">
        <w:t>риска является вероятность индивидуального риска.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Современная концепция приемлемого риска сочетает в себе технические</w:t>
      </w:r>
      <w:r>
        <w:t xml:space="preserve">, </w:t>
      </w:r>
      <w:r w:rsidRPr="00764395">
        <w:t>экономические</w:t>
      </w:r>
      <w:r>
        <w:t xml:space="preserve">, </w:t>
      </w:r>
      <w:r w:rsidRPr="00764395">
        <w:t>социальные</w:t>
      </w:r>
      <w:r>
        <w:t xml:space="preserve"> </w:t>
      </w:r>
      <w:r w:rsidRPr="00764395">
        <w:t>и политические аспекты и представляет собой некоторый компромисс между уровнем безопасности и</w:t>
      </w:r>
      <w:r>
        <w:t xml:space="preserve"> </w:t>
      </w:r>
      <w:r w:rsidRPr="00764395">
        <w:t>возможностями ее достижения.</w:t>
      </w:r>
      <w:r>
        <w:t xml:space="preserve"> </w:t>
      </w:r>
      <w:r w:rsidRPr="00764395">
        <w:t>Она учитывает</w:t>
      </w:r>
      <w:r>
        <w:t xml:space="preserve">, </w:t>
      </w:r>
      <w:r w:rsidRPr="00764395">
        <w:t>что экономические возможности повышения безопасности технических систем небезграничны.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При увеличении затрат технический риск снижается</w:t>
      </w:r>
      <w:r>
        <w:t xml:space="preserve">, </w:t>
      </w:r>
      <w:r w:rsidRPr="00764395">
        <w:t>но растет социальный. Суммарный риск имеет минимум при определенном соотношении между инвестициями в техническую и социальную сферы.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В некоторых странах приемлемый риск установлен в</w:t>
      </w:r>
      <w:r>
        <w:t xml:space="preserve"> </w:t>
      </w:r>
      <w:r w:rsidRPr="00764395">
        <w:t>законодательном порядке (Голландия).</w:t>
      </w:r>
      <w:r>
        <w:t xml:space="preserve"> </w:t>
      </w:r>
      <w:r w:rsidRPr="00764395">
        <w:t>Максимально</w:t>
      </w:r>
      <w:r>
        <w:t xml:space="preserve"> </w:t>
      </w:r>
      <w:r w:rsidRPr="00764395">
        <w:t>приемлемым</w:t>
      </w:r>
      <w:r>
        <w:t xml:space="preserve"> </w:t>
      </w:r>
      <w:r w:rsidRPr="00764395">
        <w:t>уровнем индивидуального риска гибели обычно считается 10-6 в год. Пренебрежимо малым считается индивидуальный риск гибели 10-8 в год.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Максимально приемлемым риском для экосистем</w:t>
      </w:r>
      <w:r>
        <w:t xml:space="preserve"> </w:t>
      </w:r>
      <w:r w:rsidRPr="00764395">
        <w:t>считается</w:t>
      </w:r>
      <w:r>
        <w:t xml:space="preserve"> </w:t>
      </w:r>
      <w:r w:rsidRPr="00764395">
        <w:t>тот</w:t>
      </w:r>
      <w:r>
        <w:t xml:space="preserve">, </w:t>
      </w:r>
      <w:r w:rsidRPr="00764395">
        <w:t>при котором может пострадать 5% видов биогеоценоза (экосистемы).</w:t>
      </w:r>
    </w:p>
    <w:p w:rsidR="009F6709" w:rsidRPr="00764395" w:rsidRDefault="009F6709" w:rsidP="009F6709">
      <w:pPr>
        <w:spacing w:before="120"/>
        <w:ind w:firstLine="567"/>
        <w:jc w:val="both"/>
      </w:pPr>
      <w:r w:rsidRPr="00764395">
        <w:t>Для количественной оценки индивидуального риска чаще всего бывает необходимо после выявления номенклатуры опасностей провести их системный анализ.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709"/>
    <w:rsid w:val="001A35F6"/>
    <w:rsid w:val="00380E7D"/>
    <w:rsid w:val="006C01DF"/>
    <w:rsid w:val="00764395"/>
    <w:rsid w:val="00811DD4"/>
    <w:rsid w:val="00930A67"/>
    <w:rsid w:val="009F6709"/>
    <w:rsid w:val="00A81842"/>
    <w:rsid w:val="00B4666C"/>
    <w:rsid w:val="00E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9FDDC1-BDC9-4F62-97F4-7B4E7338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F67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Идентификация опасностей</vt:lpstr>
    </vt:vector>
  </TitlesOfParts>
  <Company>Home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опасностей</dc:title>
  <dc:subject/>
  <dc:creator>User</dc:creator>
  <cp:keywords/>
  <dc:description/>
  <cp:lastModifiedBy>admin</cp:lastModifiedBy>
  <cp:revision>2</cp:revision>
  <dcterms:created xsi:type="dcterms:W3CDTF">2014-03-28T17:40:00Z</dcterms:created>
  <dcterms:modified xsi:type="dcterms:W3CDTF">2014-03-28T17:40:00Z</dcterms:modified>
</cp:coreProperties>
</file>