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32F" w:rsidRPr="007B2BD8" w:rsidRDefault="0050132F" w:rsidP="0050132F">
      <w:pPr>
        <w:spacing w:before="120"/>
        <w:jc w:val="center"/>
        <w:rPr>
          <w:b/>
          <w:bCs/>
          <w:sz w:val="32"/>
          <w:szCs w:val="32"/>
        </w:rPr>
      </w:pPr>
      <w:r w:rsidRPr="007B2BD8">
        <w:rPr>
          <w:b/>
          <w:bCs/>
          <w:sz w:val="32"/>
          <w:szCs w:val="32"/>
        </w:rPr>
        <w:t>Информатизация в Совете Федерации</w:t>
      </w:r>
    </w:p>
    <w:p w:rsidR="0050132F" w:rsidRPr="007B2BD8" w:rsidRDefault="0050132F" w:rsidP="0050132F">
      <w:pPr>
        <w:spacing w:before="120"/>
        <w:ind w:firstLine="567"/>
        <w:jc w:val="both"/>
        <w:rPr>
          <w:sz w:val="28"/>
          <w:szCs w:val="28"/>
        </w:rPr>
      </w:pPr>
      <w:r w:rsidRPr="007B2BD8">
        <w:rPr>
          <w:sz w:val="28"/>
          <w:szCs w:val="28"/>
        </w:rPr>
        <w:t xml:space="preserve">Наталья Дубова </w:t>
      </w:r>
    </w:p>
    <w:p w:rsidR="0050132F" w:rsidRPr="00650933" w:rsidRDefault="0050132F" w:rsidP="0050132F">
      <w:pPr>
        <w:spacing w:before="120"/>
        <w:ind w:firstLine="567"/>
        <w:jc w:val="both"/>
      </w:pPr>
      <w:r w:rsidRPr="00650933">
        <w:t>1994 год знаменателен компьютеризацией деятельности многих серьезных организаций</w:t>
      </w:r>
    </w:p>
    <w:p w:rsidR="0050132F" w:rsidRPr="00650933" w:rsidRDefault="00893188" w:rsidP="0050132F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111.75pt">
            <v:imagedata r:id="rId4" o:title=""/>
          </v:shape>
        </w:pict>
      </w:r>
    </w:p>
    <w:p w:rsidR="0050132F" w:rsidRPr="00650933" w:rsidRDefault="0050132F" w:rsidP="0050132F">
      <w:pPr>
        <w:spacing w:before="120"/>
        <w:ind w:firstLine="567"/>
        <w:jc w:val="both"/>
      </w:pPr>
      <w:r w:rsidRPr="00650933">
        <w:t>На общедоступном Web-сайте Совета Федерации (</w:t>
      </w:r>
      <w:r w:rsidRPr="00650933">
        <w:rPr>
          <w:rFonts w:ascii="Verdana" w:hAnsi="Verdana" w:cs="Verdana"/>
        </w:rPr>
        <w:t>www.council.gov.ru</w:t>
      </w:r>
      <w:r w:rsidRPr="00650933">
        <w:t>) можно получить различные сведения, начиная с истории российского парламентаризма и заканчивая подробным освещением мероприятий и структуры Совета Федерации</w:t>
      </w:r>
    </w:p>
    <w:p w:rsidR="0050132F" w:rsidRPr="00650933" w:rsidRDefault="0050132F" w:rsidP="0050132F">
      <w:pPr>
        <w:spacing w:before="120"/>
        <w:ind w:firstLine="567"/>
        <w:jc w:val="both"/>
      </w:pPr>
      <w:r w:rsidRPr="00650933">
        <w:t>1994 год в отечественной компьютерной истории знаменателен существенным расширением проектов компьютеризации деятельности многих серьезных организаций. В федеральных министерствах, Центризбиркоме, столичной мэрии и Москомимуществе, Центробанке и ряде коммерческих банков разворачиваются крупные проекты по созданию информационных систем. Высшие органы власти, конечно, не могли остаться в стороне от этих процессов.</w:t>
      </w:r>
    </w:p>
    <w:p w:rsidR="0050132F" w:rsidRPr="00650933" w:rsidRDefault="0050132F" w:rsidP="0050132F">
      <w:pPr>
        <w:spacing w:before="120"/>
        <w:ind w:firstLine="567"/>
        <w:jc w:val="both"/>
      </w:pPr>
      <w:r w:rsidRPr="00650933">
        <w:t>Без компьютеров во власти не обходились и в советские времена, но новый российский парламент — двухпалатное Федеральное Собрание — выразил заинтересованность в новых подходах к информатизации и автоматизации своей работы. В самом начале 1994 года, после образования Совета Федерации первого созыва, была начата работа по созданию и постепенному внедрению Информационно-коммуникационной системы.</w:t>
      </w:r>
    </w:p>
    <w:p w:rsidR="0050132F" w:rsidRPr="00650933" w:rsidRDefault="0050132F" w:rsidP="0050132F">
      <w:pPr>
        <w:spacing w:before="120"/>
        <w:ind w:firstLine="567"/>
        <w:jc w:val="both"/>
      </w:pPr>
      <w:r w:rsidRPr="00650933">
        <w:t xml:space="preserve">Разработку информационного обеспечения Совета Федерации начали практически с нуля, ведь это было новое властное образование в России. У многих специалистов, пришедших в Информационно-техническое управление СФ, за плечами было не одно десятилетие работы по информатизации высших союзных органов власти, информационное обеспечение Съездов народных депутатов СССР и РСФСР, так что специфика этой деятельности была им хорошо знакома. Известны были и вечные проблемы, в частности, несовместимость систем, создаваемых для разных властных структур, невозможность организовать автоматизированный обмен информацией между ними. Евгений Орлов, начальник Информационно-технического управления Аппарата СФ, вспоминает о том, как в советские времена в ходе разработки систем информатизации для Совета министров СССР и ЦК КПСС была предпринята попытка сделать единые формы описателей баз данных. В ЦК и Совмине использовались разные форматы документов, и уговорить пользователей согласиться на унифицированный вид документации так и не удалось. </w:t>
      </w:r>
    </w:p>
    <w:p w:rsidR="0050132F" w:rsidRPr="00650933" w:rsidRDefault="0050132F" w:rsidP="0050132F">
      <w:pPr>
        <w:spacing w:before="120"/>
        <w:ind w:firstLine="567"/>
        <w:jc w:val="both"/>
      </w:pPr>
      <w:r w:rsidRPr="00650933">
        <w:t xml:space="preserve">Но главная проблема была не в форме. И в бытность СССР, и после отсутствовало главное условие для успешной информатизации государственных органов — ясная концепция государственного управления: при создании автоматизированных систем основной акцент делался на техническое оснащение, а не на содержательную часть. Разработчики Информационно-коммуникационной системы Совета Федерации попытались изменить эту ситуацию. </w:t>
      </w:r>
    </w:p>
    <w:p w:rsidR="0050132F" w:rsidRPr="00650933" w:rsidRDefault="0050132F" w:rsidP="0050132F">
      <w:pPr>
        <w:spacing w:before="120"/>
        <w:ind w:firstLine="567"/>
        <w:jc w:val="both"/>
      </w:pPr>
      <w:r w:rsidRPr="00650933">
        <w:t xml:space="preserve">Официально начать работы над системой нельзя было без специального указа президента. В конце концов, благодаря настойчивости председателя Совета Федерации первого созыва Шумейко в феврале 1995 года указ был подписан. Технические и коммуникационные вопросы реализации и эксплуатация системы были возложены на Федеральное агентство правительственной связи и информации, а постановщиком задач и разработчиком содержательной части Информационно-коммуникационной системы стал Аппарат СФ. </w:t>
      </w:r>
    </w:p>
    <w:p w:rsidR="0050132F" w:rsidRPr="00650933" w:rsidRDefault="0050132F" w:rsidP="0050132F">
      <w:pPr>
        <w:spacing w:before="120"/>
        <w:ind w:firstLine="567"/>
        <w:jc w:val="both"/>
      </w:pPr>
      <w:r w:rsidRPr="00650933">
        <w:t xml:space="preserve">Прежде чем приступить к информатизации верхней палаты парламента, разработчики стремились определить законодательный процесс как комплекс взаимосогласованных операций, которые затем можно отразить в информационной инфраструктуре органа власти. В Информационно-коммуникационной системе Совет Федерации представлен многофазной операционной системой, в которой реализуются различные классы парламентских операций. Эти операции интегрируются в функциональные подсистемы. В Совете Федерации постепенно разворачивается мощная территориально распределенная, многопользовательская, многофункциональная инфраструктура, которая поддерживает законодательную деятельность верхней палаты и обеспечивает удаленный доступ к базам данных различных органов власти — на федеральном и на местном уровнях. Совет Федерации имеет возможность оперативно взаимодействовать с Госдумой, администрацией президента и правительством. </w:t>
      </w:r>
    </w:p>
    <w:p w:rsidR="0050132F" w:rsidRPr="00650933" w:rsidRDefault="0050132F" w:rsidP="0050132F">
      <w:pPr>
        <w:spacing w:before="120"/>
        <w:ind w:firstLine="567"/>
        <w:jc w:val="both"/>
      </w:pPr>
      <w:r w:rsidRPr="00650933">
        <w:t xml:space="preserve">Перечисление основных компонентов системы займет не одну страницу. В задачи системы входит предоставление членам Совета Федерации необходимых данных, поддержка информационных фондов, электронное взаимодействие членов СФ между собой и с внешним миром, прохождение законодательных актов, информационная поддержка необходимой аналитики и принятия решений, документооборот, организация электронных офисов членов СФ, технологическая поддержка заседаний. Информационный фонд системы включает свыше 150 баз данных по правовой, экономической, общественно-политической и справочной информации. Более тысячи рабочих мест оснащено персональными компьютерами, подключенными в локальные сети и имеющими доступ в Internet. </w:t>
      </w:r>
    </w:p>
    <w:p w:rsidR="0050132F" w:rsidRPr="00650933" w:rsidRDefault="0050132F" w:rsidP="0050132F">
      <w:pPr>
        <w:spacing w:before="120"/>
        <w:ind w:firstLine="567"/>
        <w:jc w:val="both"/>
      </w:pPr>
      <w:r w:rsidRPr="00650933">
        <w:t xml:space="preserve">Сегодня процесс постепенного развертывания Информационно-коммуникационной системы Совета Федерации движется вперед. Но разработчиков системы волнует более глобальная проблема — комплексная информатизация и включение в единое информационное пространство всех органов власти. Однако для этого нужна единая концепция государственного управления, необходим непрерывный процесс формирования целей управления на разных уровнях — от высших до местных органов власти. В условиях, когда нет критериев оценки эффективности принимаемых законов, невозможно говорить и об эффективности информационных систем, поддерживающих деятельность тех или иных органов власти. </w:t>
      </w:r>
    </w:p>
    <w:p w:rsidR="0050132F" w:rsidRDefault="0050132F" w:rsidP="0050132F">
      <w:pPr>
        <w:spacing w:before="120"/>
        <w:ind w:firstLine="567"/>
        <w:jc w:val="both"/>
      </w:pPr>
      <w:r w:rsidRPr="00650933">
        <w:t xml:space="preserve">Поэтому создатели Информационно-коммуникационной системы стремятся расширить накопленный опыт на госуправление в целом, представить управление государством как процесс выполнения комплекса операций для достижения государственных целей и на этой основе выработать язык описания таких операций, который позволит решить проблему совместимости систем для разных органов власти. В конечном итоге эффективность информационного обеспечения государственной власти должна определяться через показатели качества государственного управления. </w:t>
      </w: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132F"/>
    <w:rsid w:val="001776F2"/>
    <w:rsid w:val="0050132F"/>
    <w:rsid w:val="005064A4"/>
    <w:rsid w:val="005F369E"/>
    <w:rsid w:val="00650933"/>
    <w:rsid w:val="007B2BD8"/>
    <w:rsid w:val="00820540"/>
    <w:rsid w:val="00893188"/>
    <w:rsid w:val="00AF5F9F"/>
    <w:rsid w:val="00E93EB3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4AB42A0F-EB2B-47C5-AE91-EAE51803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32F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013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3757</Words>
  <Characters>2142</Characters>
  <Application>Microsoft Office Word</Application>
  <DocSecurity>0</DocSecurity>
  <Lines>17</Lines>
  <Paragraphs>11</Paragraphs>
  <ScaleCrop>false</ScaleCrop>
  <Company>Home</Company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Информатизация в Совете Федерации</dc:title>
  <dc:subject/>
  <dc:creator>User</dc:creator>
  <cp:keywords/>
  <dc:description/>
  <cp:lastModifiedBy>admin</cp:lastModifiedBy>
  <cp:revision>2</cp:revision>
  <dcterms:created xsi:type="dcterms:W3CDTF">2014-01-25T14:56:00Z</dcterms:created>
  <dcterms:modified xsi:type="dcterms:W3CDTF">2014-01-25T14:56:00Z</dcterms:modified>
</cp:coreProperties>
</file>