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48" w:rsidRDefault="00EA0BC5">
      <w:pPr>
        <w:widowControl w:val="0"/>
        <w:spacing w:before="120"/>
        <w:jc w:val="center"/>
        <w:rPr>
          <w:rStyle w:val="content"/>
          <w:b/>
          <w:bCs/>
          <w:color w:val="000000"/>
          <w:sz w:val="32"/>
          <w:szCs w:val="32"/>
        </w:rPr>
      </w:pPr>
      <w:r>
        <w:rPr>
          <w:rStyle w:val="content"/>
          <w:b/>
          <w:bCs/>
          <w:color w:val="000000"/>
          <w:sz w:val="32"/>
          <w:szCs w:val="32"/>
        </w:rPr>
        <w:t>Интернет-общение (Особенности, типы, причины)</w:t>
      </w:r>
    </w:p>
    <w:p w:rsidR="00980248" w:rsidRDefault="00EA0BC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content"/>
          <w:color w:val="000000"/>
          <w:sz w:val="28"/>
          <w:szCs w:val="28"/>
        </w:rPr>
        <w:t>Шевченко И. О.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Целью исследования явилось изучение особенностей общения посредством Интернет.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Было проведено первоначальное исследование с использованием наблюдения, анализа текстов переписки, беседы с пользователями Интернет. Кроме того, бьш проведен опрос пользователей в возрасте от 21 до 30 лет с высшим и незаконченным высшим образованием, разного пола и профессиональной принадлежности, статистическая обработка результатов опроса.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В Интернет возможно: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Общение между людьми, знакомыми в реальной жизни (Интернет, как правило, используется как средство, более удобное в тех или иных условиях).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Общение между незнакомыми людьми: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а) Поиск знакомств и общение посредством сети, участники которого желакгт перехода к общению в реальной жизни. Интернет становится доступным и крайне облегченным, по сравнению с реальной жизнью, способом расширения круга общения, образования новых связей и знакомств. Подобного рода общение особо увлекает людей, испытывающих по тем или иным причинам трудности при первоначальном контакте в обыденной действительности.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б) Общение посредством сети, участники которого не стремятся или избегают перехода к общению в реальной жизни.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Особенности общения через Интернет: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Анонимность. Несмотря на то, что иногда возможно получить некоторые сведения анкетного характера, и даже фотографию собеседника, они не дают реальной картины личности. Кроме того, часто наблюдается эффект сокрытия или презентации ложных сведений. Следствием этого является безответственность и безнаказанность в сети, то есть пользователь может проявить большую свободу высказываний (вплоть до оскорблений), передавать ложную информацию, вводить в заблуждение, практически не получая за подобные действия наказания или отрицательной оценки.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Добровольность. Пользователь добровольно завязьшает контакты или уходит от них, а так же может прервать их в любой момент.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Затрудненная эмоциональность, которая частично компенсируется специально разработанной знаковой системой передачи эмоций.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Ролевостъ. Зачастую пользователь презентирует себя по-иному, чем в реальной жизни, и, воспринимая своего собеседника, домысливает, создает его образ, отличный от реального. Личный опыт пользователей по переходу от виртуальных контактов к реальным показьшает, что, как правило, они испытьшают удивление или разочарование от несоответствия их представлений и реальной личности.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Причины обращения к Интернету как средству общения: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Недостаточное насыщение общением в реальных контактах. Большинство опрошенных оценивают общение по Интернет как "суррогатное", "малоценные контакты", "развлекательная, игровая деятельность" и предпочитают реальное общение, используя сеть в случае, когда реальные контакты по тем или иным причинам затруднены. Эта категория людей легко отказывается от Интернет-общения, испытывает потерю интереса к нему в случае насыщения и удовлетворения потребности в общении в условиях реальных контактов.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Реализация качеств личности, ролей, которые не находят воплощения в реальной жизни или скрываются (так как считаются человеком социально неприемлемьми, несоответствующими его социальному статусу и т.д.) Например, социальный статус женатого мужчины не соотносится с активным флиртом и многочисленными романтическими взаимоотношениями и контактами. Но в Интернет за счет анонимности и безответственности можно проиграть любые флиртовые роли и другие проявления сексуальности (вплоть до порнографических). 50% из опрошенных женщин и мужчин, находящихся в браке, признают, что Интернет является для них возможностью иметь романтические отношения (из не состоящих в браке на это указывают лишь 17%).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Интернет-общение позволяет проиграть и реализовать любое фантастическое "Я", то есть самореализоваться в новом качестве, не свойственном привычньм социальным ролям в реальной жизни. Появляется качественно новое маскарадное поведение и общение.</w:t>
      </w:r>
    </w:p>
    <w:p w:rsidR="00980248" w:rsidRDefault="00EA0BC5">
      <w:pPr>
        <w:widowControl w:val="0"/>
        <w:spacing w:before="120"/>
        <w:ind w:firstLine="567"/>
        <w:jc w:val="both"/>
        <w:rPr>
          <w:rStyle w:val="content"/>
          <w:color w:val="000000"/>
          <w:sz w:val="24"/>
          <w:szCs w:val="24"/>
        </w:rPr>
      </w:pPr>
      <w:r>
        <w:rPr>
          <w:rStyle w:val="content"/>
          <w:color w:val="000000"/>
          <w:sz w:val="24"/>
          <w:szCs w:val="24"/>
        </w:rPr>
        <w:t>Получение психотерапевтической помощи, поддержки, сочувствия и понимания. В отличие от подобного рода контактов в реальной жизни, терапевтическое общение в Интернет обладает большей открытостью, доверительностью, разнообразием проблем, открытых для обсуждения.</w:t>
      </w:r>
    </w:p>
    <w:p w:rsidR="00980248" w:rsidRDefault="00980248">
      <w:bookmarkStart w:id="0" w:name="_GoBack"/>
      <w:bookmarkEnd w:id="0"/>
    </w:p>
    <w:sectPr w:rsidR="00980248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BC5"/>
    <w:rsid w:val="008245EF"/>
    <w:rsid w:val="00980248"/>
    <w:rsid w:val="00E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081392-7DBA-4473-9792-F4985E97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uiPriority w:val="99"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2644</Words>
  <Characters>1508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Интернет-общение (Особенности, типы, причины)</dc:title>
  <dc:subject/>
  <dc:creator>USER</dc:creator>
  <cp:keywords/>
  <dc:description/>
  <cp:lastModifiedBy>admin</cp:lastModifiedBy>
  <cp:revision>2</cp:revision>
  <dcterms:created xsi:type="dcterms:W3CDTF">2014-01-26T04:28:00Z</dcterms:created>
  <dcterms:modified xsi:type="dcterms:W3CDTF">2014-01-26T04:28:00Z</dcterms:modified>
</cp:coreProperties>
</file>