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06" w:rsidRPr="00601593" w:rsidRDefault="00434C06" w:rsidP="00434C06">
      <w:pPr>
        <w:spacing w:before="120"/>
        <w:jc w:val="center"/>
        <w:rPr>
          <w:b/>
          <w:bCs/>
          <w:sz w:val="32"/>
          <w:szCs w:val="32"/>
        </w:rPr>
      </w:pPr>
      <w:r w:rsidRPr="00601593">
        <w:rPr>
          <w:b/>
          <w:bCs/>
          <w:sz w:val="32"/>
          <w:szCs w:val="32"/>
        </w:rPr>
        <w:t>История компании Kellogg</w:t>
      </w:r>
    </w:p>
    <w:p w:rsidR="00434C06" w:rsidRPr="00601593" w:rsidRDefault="00434C06" w:rsidP="00434C06">
      <w:pPr>
        <w:spacing w:before="120"/>
        <w:jc w:val="center"/>
        <w:rPr>
          <w:b/>
          <w:bCs/>
          <w:sz w:val="28"/>
          <w:szCs w:val="28"/>
        </w:rPr>
      </w:pPr>
      <w:r w:rsidRPr="00601593">
        <w:rPr>
          <w:rStyle w:val="a3"/>
          <w:b w:val="0"/>
          <w:bCs w:val="0"/>
          <w:color w:val="000000"/>
          <w:sz w:val="28"/>
          <w:szCs w:val="28"/>
          <w:lang w:val="en-US"/>
        </w:rPr>
        <w:t>Joann</w:t>
      </w:r>
      <w:r w:rsidRPr="00601593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 w:rsidRPr="00601593">
        <w:rPr>
          <w:rStyle w:val="a3"/>
          <w:b w:val="0"/>
          <w:bCs w:val="0"/>
          <w:color w:val="000000"/>
          <w:sz w:val="28"/>
          <w:szCs w:val="28"/>
          <w:lang w:val="en-US"/>
        </w:rPr>
        <w:t>Muller</w:t>
      </w:r>
    </w:p>
    <w:p w:rsidR="00434C06" w:rsidRPr="00601593" w:rsidRDefault="00434C06" w:rsidP="00434C06">
      <w:pPr>
        <w:spacing w:before="120"/>
        <w:ind w:firstLine="567"/>
        <w:jc w:val="both"/>
      </w:pPr>
      <w:r w:rsidRPr="00601593">
        <w:t xml:space="preserve">Как Kellogg вернул свои позиции на рынке готовых завтраков, заставив покупателей платить больше за меньший объем. </w:t>
      </w:r>
    </w:p>
    <w:p w:rsidR="00434C06" w:rsidRDefault="00434C06" w:rsidP="00434C06">
      <w:pPr>
        <w:spacing w:before="120"/>
        <w:ind w:firstLine="567"/>
        <w:jc w:val="both"/>
      </w:pPr>
      <w:r w:rsidRPr="00601593">
        <w:rPr>
          <w:rStyle w:val="a3"/>
          <w:b w:val="0"/>
          <w:bCs w:val="0"/>
          <w:color w:val="000000"/>
        </w:rPr>
        <w:t>Комментарий V-RATIO:</w:t>
      </w:r>
      <w:r w:rsidRPr="00601593">
        <w:t xml:space="preserve"> </w:t>
      </w:r>
      <w:r w:rsidRPr="00601593">
        <w:rPr>
          <w:rStyle w:val="a4"/>
          <w:i w:val="0"/>
          <w:iCs w:val="0"/>
          <w:color w:val="000000"/>
        </w:rPr>
        <w:t>Как показывает наш опыт, еще очень многие из руководителей предприятий в России продолжают погоню за химерами «объемов продаж» и «доли рынка».</w:t>
      </w:r>
    </w:p>
    <w:p w:rsidR="00434C06" w:rsidRPr="00601593" w:rsidRDefault="00434C06" w:rsidP="00434C06">
      <w:pPr>
        <w:spacing w:before="120"/>
        <w:ind w:firstLine="567"/>
        <w:jc w:val="both"/>
      </w:pPr>
      <w:r w:rsidRPr="00601593">
        <w:rPr>
          <w:rStyle w:val="a4"/>
          <w:i w:val="0"/>
          <w:iCs w:val="0"/>
          <w:color w:val="000000"/>
        </w:rPr>
        <w:t xml:space="preserve">Предлагаемая Вашему вниманию история компании Kellogg – прекрасный пример того, как можно достичь успеха, поставив во главу угла то, что действительно важно: рентабельность продаж и объем прибыли. </w:t>
      </w:r>
    </w:p>
    <w:p w:rsidR="00434C06" w:rsidRPr="00601593" w:rsidRDefault="00434C06" w:rsidP="00434C06">
      <w:pPr>
        <w:spacing w:before="120"/>
        <w:ind w:firstLine="567"/>
        <w:jc w:val="both"/>
      </w:pPr>
      <w:r w:rsidRPr="00601593">
        <w:t xml:space="preserve">Не так давно компания Kellogg, чье имя стало синонимом готовых завтраков (ready-to-eat cereal), вообще намеревалось уйти с этого рынка. В октябре 2000 года, когда доля рынка и прибыли катились вниз, Kellogg совершил внезапную покупку компании Keebler, производителя Cheez-Its и других крекеров и печенья, заплатив $4.6 миллиарда. Завтраки же, как считал в то время генеральный директор Карлос Гатиррез, в будущем будут занимать не более 40% в продажах Kellogg, по сравнению с 75% перед слиянием. </w:t>
      </w:r>
    </w:p>
    <w:p w:rsidR="00434C06" w:rsidRPr="00601593" w:rsidRDefault="00434C06" w:rsidP="00434C06">
      <w:pPr>
        <w:spacing w:before="120"/>
        <w:ind w:firstLine="567"/>
        <w:jc w:val="both"/>
      </w:pPr>
      <w:r w:rsidRPr="00601593">
        <w:t xml:space="preserve">С той поры Kellogg действительно изменился, но совсем не так, как предсказывал Гатиррез. Продажи печенья упали на 2% в 2002 году и на 5% в текущем, а продажи завтраков напротив стабильно увеличиваются. Избавившись от своей десятилетней страсти к повышению объемов продаж, Kellogg решил сосредоточить маркетинговые усилия на поддержке брэндов, приносящих наибольшие деньги. Компания заставила покупателей платить больше за «улучшенные» завтраки, к которым была добавлена пара новых черт, наподобие того, как производители бритв добавляют третье лезвие или производители туалетной бумаги выпускают бумагу с запахом. </w:t>
      </w:r>
    </w:p>
    <w:p w:rsidR="00434C06" w:rsidRPr="00601593" w:rsidRDefault="00434C06" w:rsidP="00434C06">
      <w:pPr>
        <w:spacing w:before="120"/>
        <w:ind w:firstLine="567"/>
        <w:jc w:val="both"/>
      </w:pPr>
      <w:r w:rsidRPr="00601593">
        <w:t xml:space="preserve">Вместо того чтобы изо всех сил (часто путем снижения цены) продвигать хлопья Raisin Bran, Kellogg вывел на рынок Special K Red Berries, содержащий свежезамороженные ягоды. Розничная цена за фунт Special K Red Berries составляет $4.36, что в два раза больше чем у Raisin Bran. Kellogg также заключил договор с Walt Disney, чтобы «подсадить» детей на хлопья Mickey's Magix и Mud &amp; Bugs и заставить родителей платить по $3.77 за фунт. </w:t>
      </w:r>
    </w:p>
    <w:p w:rsidR="00434C06" w:rsidRPr="00601593" w:rsidRDefault="00434C06" w:rsidP="00434C06">
      <w:pPr>
        <w:spacing w:before="120"/>
        <w:ind w:firstLine="567"/>
        <w:jc w:val="both"/>
      </w:pPr>
      <w:r w:rsidRPr="00601593">
        <w:t xml:space="preserve">Концентрация Kellogg на дорогих продуктах позволила повысить прибыль до 45%. А вместе с сокращением затрат это привело к росту чистой прибыли до 52%, или $721 миллиона при объеме продаж в $8.3 миллиарда. Причем, набранная инерция движения в первой половине текущего года позволила повысить чистую прибыль еще на 13% до $368 миллионов. </w:t>
      </w:r>
    </w:p>
    <w:p w:rsidR="00434C06" w:rsidRPr="00601593" w:rsidRDefault="00434C06" w:rsidP="00434C06">
      <w:pPr>
        <w:spacing w:before="120"/>
        <w:ind w:firstLine="567"/>
        <w:jc w:val="both"/>
      </w:pPr>
      <w:r w:rsidRPr="00601593">
        <w:t xml:space="preserve">Компания Kellogg была лидером, чуть ли не с того времени, когда W.K. Kellogg и его брат начали продавать кукурузные хлопья пациентам санатория в далеком 1906 году. Но в последние годы давление со стороны дешевых магазинных брэндов и ускорение темпа жизни (люди предпочитают завтракать «на ходу») отрицательно сказались на продажах. В 1999 году General Mills, производитель Cheerios, вырвался вперед. Он занял 32.5% семимиллиардного рынка США, а у Kellogg остались 31.2%. </w:t>
      </w:r>
    </w:p>
    <w:p w:rsidR="00434C06" w:rsidRPr="00601593" w:rsidRDefault="00434C06" w:rsidP="00434C06">
      <w:pPr>
        <w:spacing w:before="120"/>
        <w:ind w:firstLine="567"/>
        <w:jc w:val="both"/>
      </w:pPr>
      <w:r w:rsidRPr="00601593">
        <w:t xml:space="preserve">Однако руководство компании упорно продолжало верить, что Kellogg остается номером один – по крайней мере, по объемам. В этой сфере Kellogg действительно удерживал лидерство, что, однако не равнялось прибыльности. «Мы обманывали сами себя», - признает президент Kellogg Дэвид Макэй. </w:t>
      </w:r>
    </w:p>
    <w:p w:rsidR="00434C06" w:rsidRPr="00601593" w:rsidRDefault="00434C06" w:rsidP="00434C06">
      <w:pPr>
        <w:spacing w:before="120"/>
        <w:ind w:firstLine="567"/>
        <w:jc w:val="both"/>
      </w:pPr>
      <w:r w:rsidRPr="00601593">
        <w:t xml:space="preserve">Самообман влиял и на процесс принятия решений. Разработчиков продуктов и маркетологов заставляли придумывать более тяжелые продукты – большего объема коробки, меньшего размера хлопья или увеличенное количество изюма. Приветствовались любые трюки, которые позволили бы сделать продукты плотнее и сохранять лидерство по объемам. Распродажи из серии «вторая коробка бесплатно» увеличивали объемы продаж, но убивали прибыль и не делали ничего, чтобы стимулировать лояльность к брэндам компании. А затем, чтобы добиться обещанной квартальной прибыли, Kellogg был вынужден урезать расходы на рекламу и на создание новых продуктов. </w:t>
      </w:r>
    </w:p>
    <w:p w:rsidR="00434C06" w:rsidRPr="00601593" w:rsidRDefault="00434C06" w:rsidP="00434C06">
      <w:pPr>
        <w:spacing w:before="120"/>
        <w:ind w:firstLine="567"/>
        <w:jc w:val="both"/>
      </w:pPr>
      <w:r w:rsidRPr="00601593">
        <w:t xml:space="preserve">Kellogg так бы и продолжал движение по снисходящей спирали, если бы не покупка Keebler. Заплатив за новый актив, Kellogg увеличил свой внешний долг на $4.6 миллиарда, и тот достиг $6.8 миллиардов. Чтобы быть способным тянуть подобный груз Kellogg уже больше не мог по-прежнему игнорировать прибыль. «На нужно было выбираться из порочного круга», - рассказывает Гатиррез, ставший директором в 1999 году. </w:t>
      </w:r>
    </w:p>
    <w:p w:rsidR="00434C06" w:rsidRPr="00601593" w:rsidRDefault="00434C06" w:rsidP="00434C06">
      <w:pPr>
        <w:spacing w:before="120"/>
        <w:ind w:firstLine="567"/>
        <w:jc w:val="both"/>
      </w:pPr>
      <w:r w:rsidRPr="00601593">
        <w:t xml:space="preserve">Вернувшийся из Австралии в США Макэй форсировал события. Он и Гатиррез в декабре 2000 года разработали новую стратегию. «Первым делом нам необходимо признать, что мы – номер два», - сказал он Гатиррезу. «Мы стараемся продавать большие коробки, которые много весят, вместо того, чтобы продавать маленькие коробки, но за большие деньги». </w:t>
      </w:r>
    </w:p>
    <w:p w:rsidR="00434C06" w:rsidRPr="00601593" w:rsidRDefault="00434C06" w:rsidP="00434C06">
      <w:pPr>
        <w:spacing w:before="120"/>
        <w:ind w:firstLine="567"/>
        <w:jc w:val="both"/>
      </w:pPr>
      <w:r w:rsidRPr="00601593">
        <w:t xml:space="preserve">«Нами руководствовали эмоции», - говорит Макэй, - «а не прагматичная бизнес-логика. Как только мы избавились от эмоций и стали опираться на факты, мы начали поступать верно». </w:t>
      </w:r>
    </w:p>
    <w:p w:rsidR="00434C06" w:rsidRPr="00601593" w:rsidRDefault="00434C06" w:rsidP="00434C06">
      <w:pPr>
        <w:spacing w:before="120"/>
        <w:ind w:firstLine="567"/>
        <w:jc w:val="both"/>
      </w:pPr>
      <w:r w:rsidRPr="00601593">
        <w:t xml:space="preserve">Гатиррез сократил инвестиции в другие рынки: Австралию, Англию, Канаду, и перенаправил деньги на американский рынок. </w:t>
      </w:r>
    </w:p>
    <w:p w:rsidR="00434C06" w:rsidRPr="00601593" w:rsidRDefault="00434C06" w:rsidP="00434C06">
      <w:pPr>
        <w:spacing w:before="120"/>
        <w:ind w:firstLine="567"/>
        <w:jc w:val="both"/>
      </w:pPr>
      <w:r w:rsidRPr="00601593">
        <w:t xml:space="preserve">«Заставить людей есть больше хлопьев очень трудно», - объясняет глава финансового отдела Джон Брайант. «Но добавить что-то в хлопья, которые люди уже покупают, и заставить их платить больше – гораздо легче». </w:t>
      </w:r>
    </w:p>
    <w:p w:rsidR="00434C06" w:rsidRPr="00601593" w:rsidRDefault="00434C06" w:rsidP="00434C06">
      <w:pPr>
        <w:spacing w:before="120"/>
        <w:ind w:firstLine="567"/>
        <w:jc w:val="both"/>
      </w:pPr>
      <w:r w:rsidRPr="00601593">
        <w:t xml:space="preserve">Первым шагом сало класть в коробку детских хлопьев компьютерный CD или игрушку. Возобновив подобную практику, забытую в 90-е, Kellogg смог уйти от предоставления скидок. Игрушки стоят совсем немного – их можно заказать в Китае по 50 центов за штуку. </w:t>
      </w:r>
    </w:p>
    <w:p w:rsidR="00434C06" w:rsidRDefault="00434C06" w:rsidP="00434C06">
      <w:pPr>
        <w:spacing w:before="120"/>
        <w:ind w:firstLine="567"/>
        <w:jc w:val="both"/>
      </w:pPr>
      <w:r w:rsidRPr="00601593">
        <w:t xml:space="preserve">Этой осенью Kellogg представляет еще несколько премиальных продуктов, таких как Special K Vanilla Almond. Сейчас компания уже опережает General Mills на один процент. «Kellogg сейчас на подъеме», - говорит аналитик Goldman Sachs Ромита Мэлли. «Но нельзя недооценивать и General Mills». Действительно, недавно General Mills нанес ответный удар. Его новый завтрак Berry Burst Cheerios продается по цене уже $4.78 за фунт.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C06"/>
    <w:rsid w:val="003F3287"/>
    <w:rsid w:val="00434C06"/>
    <w:rsid w:val="004915ED"/>
    <w:rsid w:val="00601593"/>
    <w:rsid w:val="009144F4"/>
    <w:rsid w:val="00BB0DE0"/>
    <w:rsid w:val="00C860FA"/>
    <w:rsid w:val="00E7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1BB96B-355D-489F-BBF3-B6D01A78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C0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34C06"/>
    <w:rPr>
      <w:b/>
      <w:bCs/>
    </w:rPr>
  </w:style>
  <w:style w:type="character" w:styleId="a4">
    <w:name w:val="Emphasis"/>
    <w:basedOn w:val="a0"/>
    <w:uiPriority w:val="99"/>
    <w:qFormat/>
    <w:rsid w:val="00434C06"/>
    <w:rPr>
      <w:i/>
      <w:iCs/>
    </w:rPr>
  </w:style>
  <w:style w:type="character" w:styleId="a5">
    <w:name w:val="Hyperlink"/>
    <w:basedOn w:val="a0"/>
    <w:uiPriority w:val="99"/>
    <w:rsid w:val="00434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3627</Words>
  <Characters>2068</Characters>
  <Application>Microsoft Office Word</Application>
  <DocSecurity>0</DocSecurity>
  <Lines>17</Lines>
  <Paragraphs>11</Paragraphs>
  <ScaleCrop>false</ScaleCrop>
  <Company>Home</Company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компании Kellogg</dc:title>
  <dc:subject/>
  <dc:creator>User</dc:creator>
  <cp:keywords/>
  <dc:description/>
  <cp:lastModifiedBy>admin</cp:lastModifiedBy>
  <cp:revision>2</cp:revision>
  <dcterms:created xsi:type="dcterms:W3CDTF">2014-01-25T18:42:00Z</dcterms:created>
  <dcterms:modified xsi:type="dcterms:W3CDTF">2014-01-25T18:42:00Z</dcterms:modified>
</cp:coreProperties>
</file>