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9C" w:rsidRDefault="00383E9C">
      <w:pPr>
        <w:widowControl w:val="0"/>
        <w:spacing w:before="120"/>
        <w:jc w:val="center"/>
        <w:rPr>
          <w:rStyle w:val="a6"/>
          <w:color w:val="000000"/>
          <w:sz w:val="32"/>
          <w:szCs w:val="32"/>
        </w:rPr>
      </w:pPr>
      <w:r>
        <w:rPr>
          <w:rStyle w:val="a6"/>
          <w:color w:val="000000"/>
          <w:sz w:val="32"/>
          <w:szCs w:val="32"/>
        </w:rPr>
        <w:t>Иван IV Грозный (1530-84)</w:t>
      </w:r>
    </w:p>
    <w:p w:rsidR="00383E9C" w:rsidRDefault="00FD5548">
      <w:pPr>
        <w:widowControl w:val="0"/>
        <w:spacing w:before="120"/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39.5pt">
            <v:imagedata r:id="rId4" o:title="ivan4"/>
          </v:shape>
        </w:pict>
      </w:r>
    </w:p>
    <w:p w:rsidR="00383E9C" w:rsidRDefault="00383E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Великий князь “всея Руси” (с 1533), первый русский царь (с 1547), сын Василия III. С кон. 40-х гг. правил с участием Избранной рады. При нем начался созыв Земских соборов, составлен Судебник 1550. Проведены реформы управления и суда (Губная, Земская и другие реформы). В 1565 была введена опричнина. При Иване IV установились торговые связи с Англией (1553), создана первая типография в Москве. Покорены Казанское (1552) и Астраханское (1556) ханства. В 1558-83 велась Ливонская война за выход к Балтийскому м., началось присоединение Сибири (1581). Внутренняя политика Ивана IV сопровождалась массовыми опалами и казнями, усилением закрепощения крестьян.</w:t>
      </w:r>
    </w:p>
    <w:p w:rsidR="00383E9C" w:rsidRDefault="00383E9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* * *</w:t>
      </w:r>
    </w:p>
    <w:p w:rsidR="00383E9C" w:rsidRDefault="00383E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Иван IV Грозный (25 августа 1530, село Коломенское под Москвой — 18 марта 1584, Москва), князь Московский и всея Руси (с 1533), первый русский царь (с 1547), сын великого князя Василия III и Елены Васильевны Глинской.</w:t>
      </w:r>
    </w:p>
    <w:p w:rsidR="00383E9C" w:rsidRDefault="00383E9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Детство</w:t>
      </w:r>
    </w:p>
    <w:p w:rsidR="00383E9C" w:rsidRDefault="00383E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 xml:space="preserve">После смерти отца 3-летний Иван остался на попечении матери, умершей в 1538, когда ему было 8 лет. Иван рос в обстановке дворцовых переворотов, борьбы за власть враждующих между собой боярских родов Шуйских и Бельских. Убийства, интриги и насилия, окружавшие его, способствовали развитию в нем подозрительности, мстительности и жестокости. Склонность мучить живые существа проявлялась у Ивана уже в детстве, и приближенные одобряли ее. Одним из сильных впечатлений царя в юности были “великий пожар” и Московское восстание 1547. После убийства одного из Глинских, родственника царя, бунтовщики явились в село Воробьево, где укрылся великий князь, и потребовали выдачи остальных Глинских. С большим трудом удалось уговорить толпу разойтись, убеждая ее, что их в Воробьеве нет. Едва опасность миновала, царь приказал арестовать главных заговорщиков и казнить их. </w:t>
      </w:r>
    </w:p>
    <w:p w:rsidR="00383E9C" w:rsidRDefault="00383E9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Начало правления </w:t>
      </w:r>
    </w:p>
    <w:p w:rsidR="00383E9C" w:rsidRDefault="00383E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Излюбленной идеей царя, осознанной уже в юности, стала мысль о неограниченной самодержавной власти. 16 января 1547 в Успенском соборе Московского Кремля состоялось торжественное венчание на царство великого князя Ивана IV. На него были возложены знаки царского достоинства: крест Животворящего Древа, бармы и шапка Мономаха. После приобщения Святых Тайн Иван Васильевич был помазан миром. Царский титул позволял занять существенно иную позицию в дипломатических сношениях с Западной Европой. Великокняжеский титул переводили как “принц” или даже “великий герцог”. Титул же “царь” или совсем не переводили, или переводили как “император”. Русский самодержец тем самым вставал вровень с единственным в Европе императором Священной Римской империи.</w:t>
      </w:r>
    </w:p>
    <w:p w:rsidR="00383E9C" w:rsidRDefault="00383E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 xml:space="preserve">С 1549 вместе с Избранной радой (А. Ф. Адашев, митрополит Макарий, А. М. Курбский, священник Сильвестр) Иван IV провел ряд реформ, направленных на централизацию государства: Земскую реформу Ивана IV, Губную реформу, проведены преобразования в армии, в 1550 принят новый Судебник Ивана IV. В 1549 созван первый Земский собор, в 1551 Стоглавый собор, принявший сборник решений о церковной жизни “Стоглав”. В 1555-56 Иван IV отменил кормления и принял Уложение о службе. </w:t>
      </w:r>
    </w:p>
    <w:p w:rsidR="00383E9C" w:rsidRDefault="00383E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 xml:space="preserve">В 1550-51 Иван Грозный лично участвовал в Казанских походах. В 1552 была покорена Казань, затем Астраханское ханство (1556), в зависимость от русского царя попали сибирский хан Едигер и Ногаи Большие. В 1553 устанавливаются торговые отношения с Англией. В 1558 Иван IV начал Ливонскую войну за овладение побережьем Балтийского моря. Первоначально военные действия развивались успешно. К 1560 армия Ливонского ордена была окончательно разгромлена, а сам Орден перестал существовать. Тем временем во внутреннем положении страны произошли серьезные изменения. Около 1560 царь порвал с деятелями Избранной рады и наложил на них различные опалы. По мнению некоторых историков, Сильвестр и Адашев, понимая, что Ливонская война не сулит России успеха, безуспешно советовали царю пойти на соглашение с противником. В 1563 русские войска овладели Полоцком, в то время крупной литовской крепостью. Царь был особенно горд этой победой, одержанной уже после разрыва с Избранной радой. Однако уже в 1564 Россия потерпела серьезные поражения. Царь стал искать “виноватых”, начались опалы и казни. </w:t>
      </w:r>
    </w:p>
    <w:p w:rsidR="00383E9C" w:rsidRDefault="00383E9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Опричнина</w:t>
      </w:r>
    </w:p>
    <w:p w:rsidR="00383E9C" w:rsidRDefault="00383E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Царь все больше проникался мыслью об установлении личной диктатуры. В 1565 он объявил о введении в стране опричнины. Страна делилась на две части: территории, не вошедшие в опричнину, стали называться земщиной, каждый опричник приносил клятву на верность царю и обязывался не общаться с земскими. Опричники одевались в черную одежду, подобную монашеской. Конные опричники имели особые знаки отличия, к седлам прикреплялись мрачные символы эпохи: метла — чтобы выметать измену, и собачьи головы — чтобы выгрызать измену. С помощью опричников, которые были освобождены от судебной ответственности, Иван IV насильственно конфисковывал боярские вотчины, передавая их дворянам-опричникам. Казни и опалы сопровождались террором и разбоем среди населения. Крупным событием опричнины был новгородский погром в январе-феврале 1570, поводом к которому послужило подозрение в желании Новгорода перейти к Литве. Царь лично руководил походом. Были разграблены все города по дороге от Москвы до Новгорода. Во время этого похода в декабре 1569 Малюта Скуратов задушил в тверском Отроч монастыре митрополита Филиппа, пытавшегося противостоять царю. Считается, что число жертв в Новгороде, где тогда проживало не более 30 тысяч человек, достигло 10-15 тысяч. Большинство историков считают, что в 1572 царь отменил опричнину. Свою роль сыграло нашествие на Москву в 1571 крымского хана Девлет-Гирея, которого опричное войско не смогло остановить; были пожжены посады, огонь перекинулся в Китай-город и Кремль.</w:t>
      </w:r>
    </w:p>
    <w:p w:rsidR="00383E9C" w:rsidRDefault="00383E9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Итоги царствования</w:t>
      </w:r>
    </w:p>
    <w:p w:rsidR="00383E9C" w:rsidRDefault="00383E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 xml:space="preserve">Разделение страны пагубно сказалось на экономике государства. Огромное число земель было разорено и опустошено. В 1581 с целью предотвратить запустение имений царь ввел заповедные лета — временный запрет крестьянам уходить от своих хозяев в Юрьев день, что способствовало утверждению в России крепостнических отношений. Ливонская война завершилась полной неудачей и потерей исконно русских земель. Объективные итоги царствования Иван Грозный мог увидеть уже при жизни: это был провал всех внутри- и внешнеполитических начинаний. С 1578 царь перестал казнить. Почти в это же время он приказал составить синодики (поминальные списки) казненных и разослать по монастырям вклады на поминовение их душ; в завещании 1579 каялся в содеянном. </w:t>
      </w:r>
    </w:p>
    <w:p w:rsidR="00383E9C" w:rsidRDefault="00383E9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Сыновья и жены Ивана Грозного</w:t>
      </w:r>
    </w:p>
    <w:p w:rsidR="00383E9C" w:rsidRDefault="00383E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Периоды покаяния и молитвы сменялись страшными приступами ярости. Во время одного из таких приступов 9 ноября 1582 в Александровской слободе, загородной резиденции, царь случайно убил своего сына Ивана Ивановича, попав посохом с железным наконечником ему в висок. Смерть наследника повергла царя в отчаяние, поскольку другой его сын, Федор Иванович, был неспособен управлять страной. Иван Грозный отправил в монастырь большой вклад на помин души сына, даже сам подумывал уйти в монастырь.</w:t>
      </w:r>
    </w:p>
    <w:p w:rsidR="00383E9C" w:rsidRDefault="00383E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Точно неизвестно количество жен Ивана Грозного, но, вероятно, он был женат семь раз. Не считая умерших в младенчестве детей, у него было трое сыновей. От первого брака с Анастасией Захарьиной-Юрьевой родилось два сына, Иван и Федор. Второй женой была дочь кабардинского князя Мария Темрюковна. Третьей — Марфа Собакина, умершая неожиданно через три недели после свадьбы. По церковным правилам жениться более трех раз запрещалось. В мае 1572 был созван церковный собор, чтобы разрешить четвертый брак — с Анной Колтовской. Но в том же году она была пострижена в монахини. Пятой женой стала в 1575 Анна Васильчикова, умершая в 1579, шестой, вероятно, Василиса Мелентьева. Последний брак был заключен осенью 1580 с Марией Нагой. 19 ноября 1582 родился третий сын царя — Дмитрий Иванович, погибший в 1591 в Угличе.</w:t>
      </w:r>
    </w:p>
    <w:p w:rsidR="00383E9C" w:rsidRDefault="00383E9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Наследие Ивана Грозного</w:t>
      </w:r>
    </w:p>
    <w:p w:rsidR="00383E9C" w:rsidRDefault="00383E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Иван IV вошел в историю не только как тиран. Он был одним из самых образованных людей своего времени, обладал феноменальной памятью, богословской эрудицией. Он автор многочисленных посланий (в т. ч. к Курбскому), музыки и текста службы праздника Владимирской Богоматери, канона Архангелу Михаилу. Царь способствовал организации книгопечатания в Москве и строительству храма Василия Блаженного на Красной площади.</w:t>
      </w:r>
    </w:p>
    <w:p w:rsidR="00383E9C" w:rsidRDefault="00383E9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Сочинения:</w:t>
      </w:r>
    </w:p>
    <w:p w:rsidR="00383E9C" w:rsidRDefault="00383E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Русская историческая библиотека. СПб., 1914. Т. 31.</w:t>
      </w:r>
    </w:p>
    <w:p w:rsidR="00383E9C" w:rsidRDefault="00383E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Послания Ивана Грозного. М.; Л., 1951.</w:t>
      </w:r>
    </w:p>
    <w:p w:rsidR="00383E9C" w:rsidRDefault="00383E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Переписка Ивана Грозного с Андреем Курбским. Л., 1979; То же. М., 1981.</w:t>
      </w:r>
    </w:p>
    <w:p w:rsidR="00383E9C" w:rsidRDefault="00383E9C">
      <w:pPr>
        <w:widowControl w:val="0"/>
        <w:spacing w:before="120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Список литературы</w:t>
      </w:r>
    </w:p>
    <w:p w:rsidR="00383E9C" w:rsidRDefault="00383E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Зимин А. А. Опричнина Ивана Грозного. М., 1964.</w:t>
      </w:r>
    </w:p>
    <w:p w:rsidR="00383E9C" w:rsidRDefault="00383E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Кобрин В. Б. Иван Грозный. М., 1989.</w:t>
      </w:r>
    </w:p>
    <w:p w:rsidR="00383E9C" w:rsidRDefault="00383E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Скрынников Р. Г. Царство террора. СПб., 1992.</w:t>
      </w:r>
    </w:p>
    <w:p w:rsidR="00383E9C" w:rsidRDefault="00383E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Словарь книжников и книжности Древней Руси. Л., 1988. Вып. 2, ч. 1. (Библиогр.).</w:t>
      </w:r>
    </w:p>
    <w:p w:rsidR="00383E9C" w:rsidRDefault="00383E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83E9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CE7"/>
    <w:rsid w:val="00383E9C"/>
    <w:rsid w:val="009C0D38"/>
    <w:rsid w:val="00C27CE7"/>
    <w:rsid w:val="00FD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579F5C1-A773-4E12-BCBE-FF24CBD2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0000FF"/>
      <w:u w:val="single"/>
    </w:rPr>
  </w:style>
  <w:style w:type="character" w:styleId="a6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5429</Words>
  <Characters>3095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 IV Грозный (1530-84)</vt:lpstr>
    </vt:vector>
  </TitlesOfParts>
  <Company>PERSONAL COMPUTERS</Company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 IV Грозный (1530-84)</dc:title>
  <dc:subject/>
  <dc:creator>USER</dc:creator>
  <cp:keywords/>
  <dc:description/>
  <cp:lastModifiedBy>admin</cp:lastModifiedBy>
  <cp:revision>2</cp:revision>
  <dcterms:created xsi:type="dcterms:W3CDTF">2014-01-26T14:09:00Z</dcterms:created>
  <dcterms:modified xsi:type="dcterms:W3CDTF">2014-01-26T14:09:00Z</dcterms:modified>
</cp:coreProperties>
</file>