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1C" w:rsidRDefault="005F381C">
      <w:pPr>
        <w:pStyle w:val="a3"/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Из истории московского дома</w:t>
      </w:r>
    </w:p>
    <w:p w:rsidR="005F381C" w:rsidRDefault="005F381C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>Архитекторы любят говорить, что город – это прежде всего дома. Действительно так. А что же представляет собою московский дом? Однозначно ответить невозможно. Даже в наши дни Москва предстает во все большем разнообразии форм жилища и архитектурных обликов жилого дома. Но начнем со старины. В средневековом городе, а во многом и в восемнадцатом-девятнадцатом веках главным типом жилья был усадебный дом, он мог быть совсем бедным или, напротив, достигать масштабов дворца, но при этом Москва оставалась одно-двухэтажной и утопала в зелени садов. Следы тех давних времен можно было зачастую наблюдать еще каких-нибудь тридцать-сорок лет тому назад. В Марьиной роще, в Останкине, в районе Петровского парка можно было оказаться на совершенно сельской улице, где разгуливали куры, стояли водопроводные колонки, а на тротуар свешивались из-за деревянных заборов весною ветви сирени, а осенью желтые головы золотых шаров.Когда появились в городе первые каменные жилые палаты, с точностью сказать трудно. Но даже среди того немногого, что сохранилось, есть жилые здания, датируемые шестнадцатым-семнадцатым веками. Век шестнадцатый оставил нам (правда, в сильно перестроенном виде) палаты бояр Романовых в Зарядье и неподалеку Старый Английский двор.</w:t>
      </w:r>
      <w:r>
        <w:rPr>
          <w:lang w:val="ru-RU"/>
        </w:rPr>
        <w:tab/>
      </w:r>
    </w:p>
    <w:p w:rsidR="005F381C" w:rsidRDefault="005F381C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 xml:space="preserve">От века семнадцатого и восемнадцатого дошло уже больше. Среди каменных домов московской знати эпохи царя Алексея Михайловича и Петра Великого сохранились палаты в Лаврушинском переулке, палаты Юшковых-Головиных (теперь они называются Красными) и палаты саются в глаза неимоверной толщины стены, маленькие оконные проемы (чтобы сберечь тепло), узкие проходы и низкие двери, проходя через которые рискуешь разбить себе лоб, если вовремя не пригнешься. </w:t>
      </w:r>
    </w:p>
    <w:p w:rsidR="005F381C" w:rsidRDefault="005F381C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>Эпоха классицизма в жилищном строительстве ничего не изменила в жизни простолюдинов, но радикально переменила облик усадеб московского дворянства. Городская дворянская усадьба с тех пор стала самостоятельным культурным явлением, без которого не мыслится сегодня ни один курс истории московской архитектуры. Немало потрудились в этом жанре знаменитый зодчий Василий Иванович Баженов и его ученик Матвей Федорович Казаков. Баженову приписывается проект (документов не сохранилось, увы) самого красивого, как считают многие, дома в Москве – дома П.Е.</w:t>
      </w:r>
      <w:r>
        <w:t> </w:t>
      </w:r>
      <w:r>
        <w:rPr>
          <w:lang w:val="ru-RU"/>
        </w:rPr>
        <w:t xml:space="preserve">Пашкова, эффектно поставленного на холме прямо напротив Боровицких ворот Кремля. Ему же принадлежит проект усадьбы Долгова на Большой Ордынке, где теперь работает институт Латинской Америки. </w:t>
      </w:r>
    </w:p>
    <w:p w:rsidR="005F381C" w:rsidRDefault="005F381C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 xml:space="preserve">Признанным мастером усадебного строительства показал себя Матвей Казаков. Больше десяти лет строилась усадьба для известного горнозаводчика Прокопия Акинфовича Демидова в Гороховском переулке. Дом поражал не только изяществом внешних форм, но и богатством внутренней отделки: здесь и лепнина, и роспись, и наборный паркет. При усадьбе был устроен сад со скульптурой. </w:t>
      </w:r>
    </w:p>
    <w:p w:rsidR="005F381C" w:rsidRDefault="005F381C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 xml:space="preserve">Почти столь же была богата и усадьба Ивана Барышникова на Мясницкой. Она может служить примером образцовой классической планировки, когда главный дом, фланкированный симметричными крыльями (иногда флигелями), отделялся от красной черты улицы внутренним двором-курдонером, который замыкался красивой оградой с воротами. Главный вход в здание отмечался классическим портиком, хотя его облик мог в некоторых, разрешенных канонами классицизма пределах изменяться, что придавало разнообразие фасадам, ставшим украшением центральных улиц Москвы. </w:t>
      </w:r>
    </w:p>
    <w:p w:rsidR="005F381C" w:rsidRDefault="005F381C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>Интересна работа Казакова на Пречистенке – усадьба Хрущевых-Селезневых, сегодня более известная как Государственный музей А.С. Пушкина. Зодчий мастерски обыграл наугольное расположение дома, придав несколько иной облик боковому фасаду вдоль Хрущевского переулка. Вообще, иногда и мастера классицизма отступали от строгой симметрии в планировке. Известный пример – усадьба Луниных, построенная Дементием Жилярди и украсившая Никитский бульвар послепожарной Москвы. Разный облик боковых крыльев усадебного дома не нарушает цельности восприятия, поскольку дом воспринимается проходящими по бульвару не фронтально, а под острым углом с той или другой стороны.</w:t>
      </w:r>
    </w:p>
    <w:p w:rsidR="005F381C" w:rsidRDefault="005F381C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>Восстановление московского жилья после наполеоновского пожара и разрушения (Москва тогда лишилась трех четвертей всего жилого фонда) вызвало к жизни еще одно интересное архитектурное явление – так называемый ампирный особняк. Это небольшой, как правило, домик, украшенный портиком с колоннами и часто имеющий над первым этажом жилую надстройку в центральной части здания – мезонин. По принятой системе налогообложения такой дом с мезонином считался одноэтажным, что было выгодно владельцам. В общем же эта архитектура поработала на создание наиболее уютного, милого сердцам многих поколений москвичей образа городского жилья. Гуляя в переулках Арбата, Пречистенки, Замоскворечья - мы продолжаем и сегодня умиляться формам этих давно уже не жилых, но по-прежнему отдающих теплотою человеческого жилья домиков. Среди них дом декабриста Владимира Штейнгеля в Гагаринском переулке, дом А.К.</w:t>
      </w:r>
      <w:r>
        <w:t> </w:t>
      </w:r>
      <w:r>
        <w:rPr>
          <w:lang w:val="ru-RU"/>
        </w:rPr>
        <w:t>Поливанова в Денежном, собственный особняк архитектора М.И.</w:t>
      </w:r>
      <w:r>
        <w:t> </w:t>
      </w:r>
      <w:r>
        <w:rPr>
          <w:lang w:val="ru-RU"/>
        </w:rPr>
        <w:t>Лопыревского в Калошином.</w:t>
      </w:r>
    </w:p>
    <w:p w:rsidR="005F381C" w:rsidRDefault="005F381C">
      <w:pPr>
        <w:pStyle w:val="a3"/>
        <w:ind w:firstLine="720"/>
        <w:jc w:val="right"/>
        <w:rPr>
          <w:lang w:val="ru-RU"/>
        </w:rPr>
      </w:pPr>
      <w:r>
        <w:rPr>
          <w:sz w:val="22"/>
          <w:szCs w:val="22"/>
          <w:lang w:val="ru-RU"/>
        </w:rPr>
        <w:t>А.СВЯТОСЛАВСКИЙ</w:t>
      </w:r>
      <w:r>
        <w:rPr>
          <w:lang w:val="ru-RU"/>
        </w:rPr>
        <w:t>, к.и.н</w:t>
      </w:r>
    </w:p>
    <w:p w:rsidR="005F381C" w:rsidRDefault="005F381C">
      <w:pPr>
        <w:rPr>
          <w:lang w:val="ru-RU"/>
        </w:rPr>
      </w:pPr>
      <w:bookmarkStart w:id="0" w:name="_GoBack"/>
      <w:bookmarkEnd w:id="0"/>
    </w:p>
    <w:sectPr w:rsidR="005F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35"/>
    <w:rsid w:val="005F381C"/>
    <w:rsid w:val="007F3835"/>
    <w:rsid w:val="00D27C9B"/>
    <w:rsid w:val="00D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6D73C92-8A1A-49B6-BF8A-E4A546B4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3201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истории московского дома</vt:lpstr>
    </vt:vector>
  </TitlesOfParts>
  <Company>R-Style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истории московского дома</dc:title>
  <dc:subject/>
  <dc:creator>Andrew Gabov</dc:creator>
  <cp:keywords/>
  <dc:description/>
  <cp:lastModifiedBy>admin</cp:lastModifiedBy>
  <cp:revision>2</cp:revision>
  <dcterms:created xsi:type="dcterms:W3CDTF">2014-01-27T09:48:00Z</dcterms:created>
  <dcterms:modified xsi:type="dcterms:W3CDTF">2014-01-27T09:48:00Z</dcterms:modified>
</cp:coreProperties>
</file>