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58" w:rsidRPr="008C67D6" w:rsidRDefault="00C25558" w:rsidP="00C25558">
      <w:pPr>
        <w:spacing w:before="120"/>
        <w:jc w:val="center"/>
        <w:rPr>
          <w:b/>
          <w:bCs/>
          <w:color w:val="000000"/>
          <w:sz w:val="32"/>
          <w:szCs w:val="32"/>
        </w:rPr>
      </w:pPr>
      <w:r w:rsidRPr="008C67D6">
        <w:rPr>
          <w:b/>
          <w:bCs/>
          <w:sz w:val="32"/>
          <w:szCs w:val="32"/>
        </w:rPr>
        <w:t xml:space="preserve">Изменения базовых ценностей белорусов за постсоветский период </w:t>
      </w:r>
    </w:p>
    <w:p w:rsidR="00C25558" w:rsidRPr="008C67D6" w:rsidRDefault="00C25558" w:rsidP="00C25558">
      <w:pPr>
        <w:spacing w:before="120"/>
        <w:jc w:val="center"/>
        <w:rPr>
          <w:color w:val="000000"/>
          <w:sz w:val="28"/>
          <w:szCs w:val="28"/>
        </w:rPr>
      </w:pPr>
      <w:r w:rsidRPr="008C67D6">
        <w:rPr>
          <w:sz w:val="28"/>
          <w:szCs w:val="28"/>
        </w:rPr>
        <w:t xml:space="preserve">Титаренко Лариса </w:t>
      </w:r>
    </w:p>
    <w:p w:rsidR="00C25558" w:rsidRPr="008C67D6" w:rsidRDefault="00C25558" w:rsidP="00C25558">
      <w:pPr>
        <w:spacing w:before="120"/>
        <w:jc w:val="center"/>
        <w:rPr>
          <w:color w:val="000000"/>
          <w:sz w:val="28"/>
          <w:szCs w:val="28"/>
        </w:rPr>
      </w:pPr>
      <w:r w:rsidRPr="008C67D6">
        <w:rPr>
          <w:color w:val="000000"/>
          <w:sz w:val="28"/>
          <w:szCs w:val="28"/>
        </w:rPr>
        <w:t xml:space="preserve">Белорусский государственный университет (Минск) </w:t>
      </w:r>
    </w:p>
    <w:p w:rsidR="00C25558" w:rsidRDefault="00C25558" w:rsidP="00C25558">
      <w:pPr>
        <w:spacing w:before="120"/>
        <w:ind w:firstLine="567"/>
        <w:jc w:val="both"/>
        <w:rPr>
          <w:color w:val="000000"/>
        </w:rPr>
      </w:pPr>
      <w:r w:rsidRPr="008C67D6">
        <w:rPr>
          <w:color w:val="000000"/>
        </w:rPr>
        <w:t>Динамика изменений базовых ценностей населения постсоветских стран – важный индикатор происходящих социокультурных перемен и наличного реформаторского потенциала постсоветского общества в целом. С этой точки зрения, анализ структуры ценностей белорусов и ее сравнение с ценностной структурой населения других постсоветских стран позволяет лучше понять как видимые различия в социально-политическом развитии каждой страны, так и различия в национальном менталитете и культурных традициях народов.</w:t>
      </w:r>
    </w:p>
    <w:p w:rsidR="00C25558" w:rsidRDefault="00C25558" w:rsidP="00C25558">
      <w:pPr>
        <w:spacing w:before="120"/>
        <w:ind w:firstLine="567"/>
        <w:jc w:val="both"/>
        <w:rPr>
          <w:color w:val="000000"/>
        </w:rPr>
      </w:pPr>
      <w:r w:rsidRPr="008C67D6">
        <w:rPr>
          <w:color w:val="000000"/>
        </w:rPr>
        <w:t>Опираясь на эмпирическую базу двух национальных опросов общественного мнения, проведенных в рамках общеевропейского исследования ценностей в 1990 и 2000 гг., автор выявил произошедший за период постсоветского развития Белоруссии сдвиг в массовых ценностных ориентациях населения от социализма в сторону традиционализма и консерватизма. Эти результаты значительно отличаются от российских, согласно которым россияне более склонны к либеральным ценностям, что позволяет говорить о наличии разных моделей в социокультурном развитии России и Беларуси на постсоветском пространстве.</w:t>
      </w:r>
    </w:p>
    <w:p w:rsidR="00C25558" w:rsidRDefault="00C25558" w:rsidP="00C25558">
      <w:pPr>
        <w:spacing w:before="120"/>
        <w:ind w:firstLine="567"/>
        <w:jc w:val="both"/>
        <w:rPr>
          <w:color w:val="000000"/>
        </w:rPr>
      </w:pPr>
      <w:r w:rsidRPr="008C67D6">
        <w:rPr>
          <w:color w:val="000000"/>
        </w:rPr>
        <w:t>Основные различия можно свести к</w:t>
      </w:r>
      <w:r>
        <w:rPr>
          <w:color w:val="000000"/>
        </w:rPr>
        <w:t xml:space="preserve"> </w:t>
      </w:r>
      <w:r w:rsidRPr="008C67D6">
        <w:rPr>
          <w:color w:val="000000"/>
        </w:rPr>
        <w:t>следующим.</w:t>
      </w:r>
    </w:p>
    <w:p w:rsidR="00C25558" w:rsidRDefault="00C25558" w:rsidP="00C25558">
      <w:pPr>
        <w:spacing w:before="120"/>
        <w:ind w:firstLine="567"/>
        <w:jc w:val="both"/>
        <w:rPr>
          <w:color w:val="000000"/>
        </w:rPr>
      </w:pPr>
      <w:r w:rsidRPr="008C67D6">
        <w:rPr>
          <w:color w:val="000000"/>
        </w:rPr>
        <w:t>Во-первых, белорусы практически отбросили те ценности социалистического периода развития, которые были не</w:t>
      </w:r>
      <w:r>
        <w:rPr>
          <w:color w:val="000000"/>
        </w:rPr>
        <w:t xml:space="preserve"> </w:t>
      </w:r>
      <w:r w:rsidRPr="008C67D6">
        <w:rPr>
          <w:color w:val="000000"/>
        </w:rPr>
        <w:t>свойственны народу и его менталитету на протяжении более длительного исторического времени, а были навязаны советской идеологической системой – излишнюю политизацию общественной жизни, голый рационализм, атеизм. На сегодня в обществе преобладает безразличие в отношении к радикальным политическим лидерам, царит общая политическая индифферентность. Политика вообще исчезла из фокуса массовых интересов.</w:t>
      </w:r>
    </w:p>
    <w:p w:rsidR="00C25558" w:rsidRDefault="00C25558" w:rsidP="00C25558">
      <w:pPr>
        <w:spacing w:before="120"/>
        <w:ind w:firstLine="567"/>
        <w:jc w:val="both"/>
        <w:rPr>
          <w:color w:val="000000"/>
        </w:rPr>
      </w:pPr>
      <w:r w:rsidRPr="008C67D6">
        <w:rPr>
          <w:color w:val="000000"/>
        </w:rPr>
        <w:t>Во-вторых, довольно отчетливо проявился рост массового интереса к религиозным проявлениям духовной жизни. Религиозный ренессанс выражается в смешанной христианско-языческой форме, которая позволяет совмещать веру в Бога или другую высшую силу с суевериями, не присущие традиционному христианскому сознанию.</w:t>
      </w:r>
    </w:p>
    <w:p w:rsidR="00C25558" w:rsidRDefault="00C25558" w:rsidP="00C25558">
      <w:pPr>
        <w:spacing w:before="120"/>
        <w:ind w:firstLine="567"/>
        <w:jc w:val="both"/>
        <w:rPr>
          <w:color w:val="000000"/>
        </w:rPr>
      </w:pPr>
      <w:r w:rsidRPr="008C67D6">
        <w:rPr>
          <w:color w:val="000000"/>
        </w:rPr>
        <w:t>В-третьих, по мере преодоления системного постсоветского кризиса в сознании белорусов упрочилась ценность семьи как наиболее важного института выживания в условиях социальной нестабильности.</w:t>
      </w:r>
    </w:p>
    <w:p w:rsidR="00C25558" w:rsidRDefault="00C25558" w:rsidP="00C25558">
      <w:pPr>
        <w:spacing w:before="120"/>
        <w:ind w:firstLine="567"/>
        <w:jc w:val="both"/>
        <w:rPr>
          <w:color w:val="000000"/>
        </w:rPr>
      </w:pPr>
      <w:r w:rsidRPr="008C67D6">
        <w:rPr>
          <w:color w:val="000000"/>
        </w:rPr>
        <w:t>В-четвертых, ценность труда и его справедливой оценки по-прежнему разделяется значительной частью населения. Поколенческие различия проявляются в том, что молодежь более других групп ориентирована на высокую оплату труда и личные достижения, а среднее поколение чаще рассматривает работу как свой долг по отношению к обществу и больше ценит коллектив. В то же время имеет место и другая тенденция, связанная с вытеснением трудовых ценностей ценностями досуга, которая проявляется именно среди представителей молодого поколения.</w:t>
      </w:r>
    </w:p>
    <w:p w:rsidR="00C25558" w:rsidRDefault="00C25558" w:rsidP="00C25558">
      <w:pPr>
        <w:spacing w:before="120"/>
        <w:ind w:firstLine="567"/>
        <w:jc w:val="both"/>
        <w:rPr>
          <w:color w:val="000000"/>
        </w:rPr>
      </w:pPr>
      <w:r w:rsidRPr="008C67D6">
        <w:rPr>
          <w:color w:val="000000"/>
        </w:rPr>
        <w:t>В целом, проведенный анализ динамики базовых ценностей свидетельствует о культурном метиссаже, эклектическом сосуществовании традиционных (семья, религия) и модернистских ценностей (демократия, свобода) в современном массовом сознании белорусов.</w:t>
      </w:r>
    </w:p>
    <w:p w:rsidR="00C25558" w:rsidRPr="008C67D6" w:rsidRDefault="00C25558" w:rsidP="00C25558">
      <w:pPr>
        <w:spacing w:before="120"/>
        <w:jc w:val="center"/>
        <w:rPr>
          <w:b/>
          <w:bCs/>
          <w:sz w:val="28"/>
          <w:szCs w:val="28"/>
        </w:rPr>
      </w:pPr>
      <w:r w:rsidRPr="008C67D6">
        <w:rPr>
          <w:b/>
          <w:bCs/>
          <w:sz w:val="28"/>
          <w:szCs w:val="28"/>
        </w:rPr>
        <w:t>Список литературы</w:t>
      </w:r>
    </w:p>
    <w:p w:rsidR="003F3287" w:rsidRDefault="005C59F0">
      <w:hyperlink r:id="rId4" w:history="1">
        <w:r w:rsidR="00C25558" w:rsidRPr="008C67D6">
          <w:rPr>
            <w:rStyle w:val="a3"/>
          </w:rPr>
          <w:t>http://newsletter.iatp.by/</w:t>
        </w:r>
      </w:hyperlink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558"/>
    <w:rsid w:val="003F3287"/>
    <w:rsid w:val="005C59F0"/>
    <w:rsid w:val="00772430"/>
    <w:rsid w:val="008C67D6"/>
    <w:rsid w:val="00BB0DE0"/>
    <w:rsid w:val="00C25558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C2F588-F7B4-455F-8E13-4E4101FD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558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25558"/>
    <w:rPr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wsletter.iatp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1985</Words>
  <Characters>1132</Characters>
  <Application>Microsoft Office Word</Application>
  <DocSecurity>0</DocSecurity>
  <Lines>9</Lines>
  <Paragraphs>6</Paragraphs>
  <ScaleCrop>false</ScaleCrop>
  <Company>Home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базовых ценностей белорусов за постсоветский период </dc:title>
  <dc:subject/>
  <dc:creator>User</dc:creator>
  <cp:keywords/>
  <dc:description/>
  <cp:lastModifiedBy>admin</cp:lastModifiedBy>
  <cp:revision>2</cp:revision>
  <dcterms:created xsi:type="dcterms:W3CDTF">2014-01-25T20:46:00Z</dcterms:created>
  <dcterms:modified xsi:type="dcterms:W3CDTF">2014-01-25T20:46:00Z</dcterms:modified>
</cp:coreProperties>
</file>