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45" w:rsidRDefault="00A42D45">
      <w:pPr>
        <w:pStyle w:val="Z16"/>
        <w:jc w:val="center"/>
      </w:pPr>
      <w:bookmarkStart w:id="0" w:name="_Toc451413238"/>
      <w:r>
        <w:t>Калейдоскоп поэтических школ</w:t>
      </w:r>
      <w:bookmarkEnd w:id="0"/>
    </w:p>
    <w:p w:rsidR="00A42D45" w:rsidRDefault="00A42D45">
      <w:pPr>
        <w:pStyle w:val="Mystyle"/>
      </w:pPr>
      <w:r>
        <w:t xml:space="preserve">К концу первого десятилетия </w:t>
      </w:r>
      <w:r>
        <w:rPr>
          <w:lang w:val="en-US"/>
        </w:rPr>
        <w:t>XX</w:t>
      </w:r>
      <w:r>
        <w:t xml:space="preserve"> века символизм кончался. Уже мелькали первые зарницы футуризма. Эпоха была мрачной. Горели помещичьи усадьбы. Пухли люди от голода. Капитал готовил войну. Россия стала синеть, не от неба, а от мундира жандарма.</w:t>
      </w:r>
    </w:p>
    <w:p w:rsidR="00A42D45" w:rsidRDefault="00A42D45">
      <w:pPr>
        <w:pStyle w:val="Mystyle"/>
      </w:pPr>
      <w:r>
        <w:t>Литература напоминала дамочку, которая не знает жизни. Поэзия из кабинета выходила только в будуар.</w:t>
      </w:r>
    </w:p>
    <w:p w:rsidR="00A42D45" w:rsidRDefault="00A42D45">
      <w:pPr>
        <w:pStyle w:val="Mystyle"/>
      </w:pPr>
      <w:r>
        <w:t>Символизм, который возник как революционное противодействие натурализму и бытописательству, сыграл реакционную роль.</w:t>
      </w:r>
    </w:p>
    <w:p w:rsidR="00A42D45" w:rsidRDefault="00A42D45">
      <w:pPr>
        <w:pStyle w:val="Mystyle"/>
      </w:pPr>
      <w:r>
        <w:t>Борясь против литературной безграмотности корифеев натурализма, символизм был вынужден бороться и против политической сущности натурализма, уводя читателя из мира идей в мир символов, отрывая от жизни и приближая к "неземному". Борьба против формы стала борьбой против содержания.</w:t>
      </w:r>
    </w:p>
    <w:p w:rsidR="00A42D45" w:rsidRDefault="00A42D45">
      <w:pPr>
        <w:pStyle w:val="Mystyle"/>
      </w:pPr>
      <w:r>
        <w:t>Объективно символизм выставил социальную сущность поэзии, и некоторый политический акцент в стихах некоторых символистов звучали в сущности отказом от своих позиций.</w:t>
      </w:r>
    </w:p>
    <w:p w:rsidR="00A42D45" w:rsidRDefault="00A42D45">
      <w:pPr>
        <w:pStyle w:val="Mystyle"/>
      </w:pPr>
      <w:r>
        <w:t>Символизм оказался идеологом той части интеллигенции, которая была раздавлена реакцией и постепенно отказалась не только от революции, но даже от надежд на революцию.</w:t>
      </w:r>
    </w:p>
    <w:p w:rsidR="00A42D45" w:rsidRDefault="00A42D45">
      <w:pPr>
        <w:pStyle w:val="Mystyle"/>
      </w:pPr>
      <w:r>
        <w:t>Течение из внешне литературного стало перерождаться в философское, идеалистическое, с оттенком неохристианского и мистического. Жизнестроительство заменилось богоискательством и богоборчеством. Борясь с натурализмом, то есть с фотографированием жизни, символизм заодно вынужден был бороться и с реализмом, то есть с течением, трактовавшим сущность искусства как создание жизни. Поэзия Блока была одинока.</w:t>
      </w:r>
    </w:p>
    <w:p w:rsidR="00A42D45" w:rsidRDefault="00A42D45">
      <w:pPr>
        <w:pStyle w:val="Mystyle"/>
      </w:pPr>
      <w:r>
        <w:t>Символисты уверяли, что художественное произведение со стороны содержания должно допускать бесчисленное количество толкований. За внешним содержанием таятся иные, и этих иных – легионы. Однако до последних дней символизм не мог размежеваться с аллегоризмом, беря критерием различия, в сущности, только художественное совершенство.</w:t>
      </w:r>
    </w:p>
    <w:p w:rsidR="00A42D45" w:rsidRDefault="00A42D45">
      <w:pPr>
        <w:pStyle w:val="Mystyle"/>
      </w:pPr>
      <w:r>
        <w:t>Символизм мог существовать только в обстановке болота политической жизни. Тесно связанный с ростом буржуазии, как класса и являясь ее зеркалом, он зависел от буржуазии. Но кратковременной победительнице нужен был уже не туманный символизм, а еще более буржуазный акмеизм. Литературная фаворитка была отставлена. При первом же ветерке революции сама идея символизма пропала, как пропадает фата-моргана.</w:t>
      </w:r>
    </w:p>
    <w:p w:rsidR="00A42D45" w:rsidRDefault="00A42D45">
      <w:pPr>
        <w:pStyle w:val="Mystyle"/>
      </w:pPr>
      <w:r>
        <w:t>На смену символизму уже спешил акмеизм. Он вернул поэзию в вещественный, реальный, предметный мир без мистики, без тайн и проклятий. Выполнив свою роль, и он тихо ушел с арены русской поэзии, оставив после себя неизъяснимую любовь к предмету.</w:t>
      </w:r>
    </w:p>
    <w:p w:rsidR="00A42D45" w:rsidRDefault="00A42D45">
      <w:pPr>
        <w:pStyle w:val="Mystyle"/>
      </w:pPr>
      <w:r>
        <w:t>Затем возник футуризм. Люди самых разных политических и поэтических направлений задыхались между жерновами футуризма и символизма. Из-под жерновов размолотой поэзии посыпался имажинизм. Он родился закономерно и, толкнув поэзию на путь поэтизации, закономерно исчез.</w:t>
      </w:r>
    </w:p>
    <w:p w:rsidR="00A42D45" w:rsidRDefault="00A42D45">
      <w:pPr>
        <w:pStyle w:val="Mystyle"/>
      </w:pPr>
    </w:p>
    <w:p w:rsidR="00A42D45" w:rsidRDefault="00A42D45">
      <w:pPr>
        <w:pStyle w:val="Mystyle"/>
      </w:pPr>
      <w:r>
        <w:t xml:space="preserve">При подготовке данной работы были использованы материалы с сайта </w:t>
      </w:r>
      <w:r w:rsidRPr="00C14421">
        <w:t>http://www.studentu.ru</w:t>
      </w:r>
      <w:r>
        <w:t xml:space="preserve"> </w:t>
      </w:r>
    </w:p>
    <w:p w:rsidR="00A42D45" w:rsidRDefault="00A42D45">
      <w:pPr>
        <w:pStyle w:val="Mystyle"/>
      </w:pPr>
      <w:bookmarkStart w:id="1" w:name="_GoBack"/>
      <w:bookmarkEnd w:id="1"/>
    </w:p>
    <w:sectPr w:rsidR="00A42D4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6CC939ED"/>
    <w:multiLevelType w:val="multilevel"/>
    <w:tmpl w:val="D4D2101A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421"/>
    <w:rsid w:val="002204DD"/>
    <w:rsid w:val="00556817"/>
    <w:rsid w:val="00A42D45"/>
    <w:rsid w:val="00C1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1ACD23-9422-4A5D-9F49-D37FFC2F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2014-01-27T06:10:00Z</dcterms:created>
  <dcterms:modified xsi:type="dcterms:W3CDTF">2014-01-27T06:10:00Z</dcterms:modified>
</cp:coreProperties>
</file>