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6E" w:rsidRPr="0068336E" w:rsidRDefault="0068336E" w:rsidP="0068336E">
      <w:pPr>
        <w:spacing w:before="120"/>
        <w:jc w:val="center"/>
        <w:rPr>
          <w:b/>
          <w:bCs/>
          <w:sz w:val="32"/>
          <w:szCs w:val="32"/>
        </w:rPr>
      </w:pPr>
      <w:r w:rsidRPr="0068336E">
        <w:rPr>
          <w:b/>
          <w:bCs/>
          <w:sz w:val="32"/>
          <w:szCs w:val="32"/>
        </w:rPr>
        <w:t xml:space="preserve">Карнавализация </w:t>
      </w:r>
    </w:p>
    <w:p w:rsidR="0068336E" w:rsidRPr="00570023" w:rsidRDefault="0068336E" w:rsidP="0068336E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Карнавализация - семиотическая теория карнавала, изложенная М. М. Бахтиным в его книге о Рабле (1965). Смысл концепции Бахтина в том, что он применил понятие карнавала, ежегодного праздника перед великим постом, ко всем явлениям культуры Нового времени.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В центре концепции карнавализаци</w:t>
      </w:r>
      <w:r>
        <w:t>и</w:t>
      </w:r>
      <w:r w:rsidRPr="0039791F">
        <w:t xml:space="preserve"> - идея об "инверсии двоичных противопоставлений", то есть переворачивание смысла бинарных оппозиций. Когда народ выходит на карнавальную площадь, он прощается со всем мирским перед долгим постом, и все основные оппозиции христианской культуры и все бытовые представления меняются местами.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Королем карнавала становится нищий или дурак, трикстер. И ему воздают королевские почести. Назначается также карнавальный епископ, и кощунственно оскверняются христианские святыни. Верх становится низом, голова - задом и половыми органами (материально-телесный низ, по терминологии Бахтина). Меняются местами мужское и женское (мужчины надевают маски женщин и наоборот). Вместо благочестивых слов слышится сквернословие, площадная брать. Меняются местами сами противопоставления жизни и смерти.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Для чего все это было нужно?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В средневековой христианской культуре были живы актуальные языческие мифологические представления, в частности аграрный культ. Для того чтобы "погребенное" в землю зерно дало плод, оно должно было символически умереть, поэтому карнавальные ругательства имеют амбивалентную природу. Когда на карнавале говорят: "Иди в ..." - это означает: "Вернись в материнское лоно, в оплодотворяющий хаос материально-телесного низа, для того чтобы после этого очиститься и возродиться".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Стихия карнавализаци</w:t>
      </w:r>
      <w:r>
        <w:t>и</w:t>
      </w:r>
      <w:r w:rsidRPr="0039791F">
        <w:t xml:space="preserve"> до сих пор присуща некоторым традициональным народностям, например банту. Наиболее ярко сохранилась традиция европейской карнавальной культуры в Латинской Америке, и в частности в Бразилии.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В культуре ХХ века карнавализаци</w:t>
      </w:r>
      <w:r>
        <w:t>я</w:t>
      </w:r>
      <w:r w:rsidRPr="0039791F">
        <w:t xml:space="preserve"> актуализируется вследствие повышения общего интереса к мифу (неомифологическое сознание).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Безусловно, следы карнавализаци</w:t>
      </w:r>
      <w:r>
        <w:t>и</w:t>
      </w:r>
      <w:r w:rsidRPr="0039791F">
        <w:t xml:space="preserve"> несет на себе ряд эпизодов в блужданиях по Дублину Леопольда Блума и Стивена Дедалуса ("Улисс" Дж. Джойса). В "Петербурге" Андрея Белого субститутом карнавализаци</w:t>
      </w:r>
      <w:r>
        <w:t>и</w:t>
      </w:r>
      <w:r w:rsidRPr="0039791F">
        <w:t xml:space="preserve"> становится стихия светского маскарада. В "Волшебной горе" Томаса Манна карнавал в горном санатории становится кульминацией всего романа. Герой - простак Ганс Касторп делается королем карнавала, хулит ученую премудрость своего педагога Сеттембрини и на одну ночь добивается карнавальной королевы, своей возлюбленной Клавдии Шоша. Стихия карнавализаци</w:t>
      </w:r>
      <w:r>
        <w:t>и</w:t>
      </w:r>
      <w:r w:rsidRPr="0039791F">
        <w:t xml:space="preserve"> обрушивается на Москву в романе М. Булгакова "Мастер и Маргарита". Воланд и его свита устраивают сначала карнавализованное представление в Варьете, а затем сатанинский бал с элементами карнавализаци</w:t>
      </w:r>
      <w:r>
        <w:t>и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Стихией карнавализаци</w:t>
      </w:r>
      <w:r>
        <w:t>и</w:t>
      </w:r>
      <w:r w:rsidRPr="0039791F">
        <w:t xml:space="preserve"> проникнуто большинство фильмов Феллини - "Амаркорд", "8 1/2", "Репетиция оркестра", "И корабль плывет", "Джинджер и Фред".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В знаменитом фильме Л. Андерсона "О, счастливчик!" герой, Майкл Тревис, пройдя через все испытания, оказывается на карнавальной площади, где встречаются все герои фильма, и сам режиссер бьет героя по голове сложенным в трубочку сценарием, как будто посвящая его в карнавальные короли.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Подобно другим культурологическим понятиям Бахтина, карнавализаци</w:t>
      </w:r>
      <w:r>
        <w:t>я</w:t>
      </w:r>
      <w:r w:rsidRPr="0039791F">
        <w:t xml:space="preserve"> прочно вошла в международную теорию фольклора и литературы, а сам "карнавальный король" Михаил Михайлович Бахтин, представивший свою книгу о Рабле в 1966 г. на соискание докторской степени, в духе карнавализаци</w:t>
      </w:r>
      <w:r>
        <w:t>и</w:t>
      </w:r>
      <w:r w:rsidRPr="0039791F">
        <w:t xml:space="preserve"> получил степень кандидата филологических наук, оставаясь которым и умер в 1975 г. </w:t>
      </w:r>
    </w:p>
    <w:p w:rsidR="0068336E" w:rsidRPr="00FC18BA" w:rsidRDefault="0068336E" w:rsidP="0068336E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Бахтин М. М. Франсуа Рабле и народная смеховая культура средневековья и Ренессанса. - М., 1965.</w:t>
      </w:r>
    </w:p>
    <w:p w:rsidR="0068336E" w:rsidRPr="0039791F" w:rsidRDefault="0068336E" w:rsidP="0068336E">
      <w:pPr>
        <w:spacing w:before="120"/>
        <w:ind w:firstLine="567"/>
        <w:jc w:val="both"/>
      </w:pPr>
      <w:r w:rsidRPr="0039791F">
        <w:t>Иванов Вяч. Вс. К семиотической теории карнавала как инверсии двоичных противопоставлений // Учен. зап. Тартуского ун-та. - Тарту, 1978. - Вып. 408.</w:t>
      </w:r>
    </w:p>
    <w:p w:rsidR="0068336E" w:rsidRDefault="0068336E" w:rsidP="0068336E">
      <w:pPr>
        <w:spacing w:before="120"/>
        <w:ind w:firstLine="567"/>
        <w:jc w:val="both"/>
      </w:pPr>
      <w:r w:rsidRPr="0039791F">
        <w:t xml:space="preserve">Юнг К. Г. Психологические аспекты трикстера // Юнг К. Г. Душа и миф: Шесть архетипов. - Киев, 1996. </w:t>
      </w:r>
      <w:bookmarkStart w:id="0" w:name="60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6E"/>
    <w:rsid w:val="00002B5A"/>
    <w:rsid w:val="0010437E"/>
    <w:rsid w:val="00316F32"/>
    <w:rsid w:val="0039791F"/>
    <w:rsid w:val="003F2B54"/>
    <w:rsid w:val="00570023"/>
    <w:rsid w:val="00616072"/>
    <w:rsid w:val="00664496"/>
    <w:rsid w:val="0068336E"/>
    <w:rsid w:val="006A5004"/>
    <w:rsid w:val="00710178"/>
    <w:rsid w:val="0081563E"/>
    <w:rsid w:val="008B35EE"/>
    <w:rsid w:val="00905CC1"/>
    <w:rsid w:val="00A358DA"/>
    <w:rsid w:val="00B42C45"/>
    <w:rsid w:val="00B47B6A"/>
    <w:rsid w:val="00BB63E5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69A537-8227-4331-82C9-5DAD6A7B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83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Карнавализация </vt:lpstr>
    </vt:vector>
  </TitlesOfParts>
  <Company>Home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Карнавализация </dc:title>
  <dc:subject/>
  <dc:creator>User</dc:creator>
  <cp:keywords/>
  <dc:description/>
  <cp:lastModifiedBy>admin</cp:lastModifiedBy>
  <cp:revision>2</cp:revision>
  <dcterms:created xsi:type="dcterms:W3CDTF">2014-02-14T21:23:00Z</dcterms:created>
  <dcterms:modified xsi:type="dcterms:W3CDTF">2014-02-14T21:23:00Z</dcterms:modified>
</cp:coreProperties>
</file>