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5E" w:rsidRDefault="00B45CF6">
      <w:pPr>
        <w:pStyle w:val="1"/>
        <w:jc w:val="center"/>
      </w:pPr>
      <w:r>
        <w:t>Концепция культуры Карла Юнга</w:t>
      </w:r>
    </w:p>
    <w:p w:rsidR="002E485E" w:rsidRPr="00B45CF6" w:rsidRDefault="00B45CF6">
      <w:pPr>
        <w:pStyle w:val="a3"/>
        <w:divId w:val="975256481"/>
      </w:pPr>
      <w:r>
        <w:t>Карл Густав Юнг родился 26 июня 1875 года в швейцарском местечке Кесвиль в семье лютеранского пастора. Еще подростком, размышляя над собственным внутренним миром, Юнг пришел к выводу, что в нем живет две абсолютно разные индивидуальности. Первая — сын своих родителей, не-уверенный в себе школьник. Вторая — взрослый, даже пожилой мужчина, скептичный, недоверчивый, весьма близкий по своей сути и характеру к природе.</w:t>
      </w:r>
    </w:p>
    <w:p w:rsidR="002E485E" w:rsidRDefault="00B45CF6">
      <w:pPr>
        <w:pStyle w:val="a3"/>
        <w:divId w:val="975256481"/>
      </w:pPr>
      <w:r>
        <w:t xml:space="preserve">При выборе будущей своей профессии, Юнг долго не мог сделать выбор между двумя интересными для него направлениями. С одной стороны, его интересовали естественные науки — зоология, антропология, палеонтология, а с другой — гуманитарные, особенно религиоведение, теология и археология. После мучительных раздумий, он остановил свой выбор на последней, но из-за отсутствия средств он мог себе позволить учиться только в Базеле, а в Базельском университете археологию не преподавали. Колебания были решены в пользу естествознания, конкретно — медицины. </w:t>
      </w:r>
    </w:p>
    <w:p w:rsidR="002E485E" w:rsidRDefault="00B45CF6">
      <w:pPr>
        <w:pStyle w:val="a3"/>
        <w:divId w:val="975256481"/>
      </w:pPr>
      <w:r>
        <w:t xml:space="preserve">Еще в университете, Юнг начинает понимать, что его истинное призвание — психиатрия. В ней ему удается найти наилучшее приложение для своих стремлений, в психиатрии Юнг сумел соединить как свои медицинские и естественнонаучные знания, так и многие постулаты гуманитарных наук. </w:t>
      </w:r>
    </w:p>
    <w:p w:rsidR="002E485E" w:rsidRDefault="00B45CF6">
      <w:pPr>
        <w:pStyle w:val="a3"/>
        <w:divId w:val="975256481"/>
      </w:pPr>
      <w:r>
        <w:t xml:space="preserve">В 1890 году Юнг начинает работать ассистентом в психиатрической клинике в Цюрихе. Здесь он знакомится с трудами З. Фрейда и становится его открытым последователем и пропагандистом фрейдовской теории. В то время для начинающего специалиста это было небезопасно: большинство авторитетов научного мира приняла идеи Фрейда в штыки. </w:t>
      </w:r>
    </w:p>
    <w:p w:rsidR="002E485E" w:rsidRDefault="00B45CF6">
      <w:pPr>
        <w:pStyle w:val="a3"/>
        <w:divId w:val="975256481"/>
      </w:pPr>
      <w:r>
        <w:t xml:space="preserve">В 1906 году он послал Фрейду свою первую работу, между ними завязалась переписка, а позднее — дружба. </w:t>
      </w:r>
    </w:p>
    <w:p w:rsidR="002E485E" w:rsidRDefault="00B45CF6">
      <w:pPr>
        <w:pStyle w:val="a3"/>
        <w:divId w:val="975256481"/>
      </w:pPr>
      <w:r>
        <w:t xml:space="preserve">Нельзя сказать, что отношения между Фрейдом и Юнгом были всегда дружественные. Признавая авторитет Фрейда и даже называя его своим учителем, Юнг во многом не соглашался с ним, а в 1912 году дружественные отношения между учеными прекратились. Юнг тяжело переживал разрыв, писал об этом в своих мемуарах, в письмах друзьям. </w:t>
      </w:r>
    </w:p>
    <w:p w:rsidR="002E485E" w:rsidRDefault="00B45CF6">
      <w:pPr>
        <w:pStyle w:val="a3"/>
        <w:divId w:val="975256481"/>
      </w:pPr>
      <w:r>
        <w:t xml:space="preserve">Умер Карл Юнг в 1961 году. </w:t>
      </w:r>
    </w:p>
    <w:p w:rsidR="002E485E" w:rsidRDefault="00B45CF6">
      <w:pPr>
        <w:pStyle w:val="a3"/>
        <w:divId w:val="975256481"/>
      </w:pPr>
      <w:r>
        <w:rPr>
          <w:b/>
          <w:bCs/>
        </w:rPr>
        <w:t xml:space="preserve">Воззрения К. Юнга на вопросы культуры в целом </w:t>
      </w:r>
    </w:p>
    <w:p w:rsidR="002E485E" w:rsidRDefault="00B45CF6">
      <w:pPr>
        <w:pStyle w:val="a3"/>
        <w:divId w:val="975256481"/>
      </w:pPr>
      <w:r>
        <w:t xml:space="preserve">Всю свою жизнь Карл Юнг уделял значительное внимание вопросам культуры. </w:t>
      </w:r>
    </w:p>
    <w:p w:rsidR="002E485E" w:rsidRDefault="00B45CF6">
      <w:pPr>
        <w:pStyle w:val="a3"/>
        <w:divId w:val="975256481"/>
      </w:pPr>
      <w:r>
        <w:t xml:space="preserve">Если попытаться вкратце охарактеризовать его подход к сущности культуры, то его можно назвать психологическим. Как психиатру, ему немало приходилось заниматься проблемами личности и ее развития. Изучая эти вопросы, Юнг сделал вывод, что душевное развитие личности и ее болезни в значительной степени имеют корни в социально-культурных процессах. </w:t>
      </w:r>
    </w:p>
    <w:p w:rsidR="002E485E" w:rsidRDefault="00B45CF6">
      <w:pPr>
        <w:pStyle w:val="a3"/>
        <w:divId w:val="975256481"/>
      </w:pPr>
      <w:r>
        <w:t xml:space="preserve">Как и Фрейд, Юнг пытался методы психиатрии перенести по аналогии на культуру, увидеть в последней лишь одну из многочисленных сфер деятельности человека как индивида и социума в целом. При этом он напрочь отрицал особую конструктивную функцию культуры. </w:t>
      </w:r>
    </w:p>
    <w:p w:rsidR="002E485E" w:rsidRDefault="00B45CF6">
      <w:pPr>
        <w:pStyle w:val="a3"/>
        <w:divId w:val="975256481"/>
      </w:pPr>
      <w:r>
        <w:t xml:space="preserve">Изучая поведенческую мотивацию поступков как индивидов так и групп (причем, на различных уровнях — от малых групп до национальных сообществ включительно), Юнг выдвинул идею архетипа, некого глубинного, подсознательного фактора поведения. </w:t>
      </w:r>
    </w:p>
    <w:p w:rsidR="002E485E" w:rsidRDefault="00B45CF6">
      <w:pPr>
        <w:pStyle w:val="a3"/>
        <w:divId w:val="975256481"/>
      </w:pPr>
      <w:r>
        <w:t xml:space="preserve">Культура у Юнга — предмет психологического анализа. Социально-политический кризис западно-европейской культуры и общества в целом он объяснял вторжением в жизнь общества архетипов. Следствием этого вторжения он считал расизм фашистов и коммунистический догмат о всеобщем равенстве. Факельные шествия, массовый психоз, пламенные речи вождей, символика (свастика в Германии и красная звезда в СССР) — все это свидетельствовало, по мнению Юнга, о вторжении в культурную жизнь таких сил, которые намного превосходят человеческий разум, а по природе своей подсознательны. </w:t>
      </w:r>
    </w:p>
    <w:p w:rsidR="002E485E" w:rsidRDefault="00B45CF6">
      <w:pPr>
        <w:pStyle w:val="a3"/>
        <w:divId w:val="975256481"/>
      </w:pPr>
      <w:r>
        <w:t xml:space="preserve">Рассматривая это объяснение Юнга, нельзя забывать о времени в котором он жил и писал свои работы. Видя ситуацию в соседней Германии, где фашизм в геометрической прогрессии овладевал мыслями людей, подчинял себе миллионы, Юнг искал разумное объяснение этим процессам. </w:t>
      </w:r>
    </w:p>
    <w:p w:rsidR="002E485E" w:rsidRDefault="00B45CF6">
      <w:pPr>
        <w:pStyle w:val="a3"/>
        <w:divId w:val="975256481"/>
      </w:pPr>
      <w:r>
        <w:t xml:space="preserve">Немалое внимание Юнг уделял и СССР. По его мнение, тотальное изменение характеров, поведения, идеалов и стремлений десятков миллионов человек можно было объяснить только с помощью психиатрии. Юнг писал, что советское общество — ярчайший пример буйства архетипов, сознательно или нет выпущенных из темницы подсознания. </w:t>
      </w:r>
    </w:p>
    <w:p w:rsidR="002E485E" w:rsidRDefault="00B45CF6">
      <w:pPr>
        <w:pStyle w:val="a3"/>
        <w:divId w:val="975256481"/>
      </w:pPr>
      <w:r>
        <w:t xml:space="preserve">По мнению Юнга, коллективное безумие современного ему мира, являлось закономерным следствием развития европейской культуры, особенно ее технократической направленности. История Европы — это история упадка символического знания. Торжество технической цивилизации куплено дорогой ценой — ценой отказа от единения с «душой» природы, от символа как образа бессознательной энергии. Символы, как считал Юнг, открывают человеку священное в природе и одновременно предохраняют его от непосредственного губительного соприкосновения с колоссальной психической энергией архетипов. </w:t>
      </w:r>
    </w:p>
    <w:p w:rsidR="002E485E" w:rsidRDefault="00B45CF6">
      <w:pPr>
        <w:pStyle w:val="a3"/>
        <w:divId w:val="975256481"/>
      </w:pPr>
      <w:r>
        <w:rPr>
          <w:b/>
          <w:bCs/>
        </w:rPr>
        <w:t xml:space="preserve">Концепция культуры Карла Юнга </w:t>
      </w:r>
    </w:p>
    <w:p w:rsidR="002E485E" w:rsidRDefault="00B45CF6">
      <w:pPr>
        <w:pStyle w:val="a3"/>
        <w:divId w:val="975256481"/>
      </w:pPr>
      <w:r>
        <w:t xml:space="preserve">В центре юнговской концепции культуры лежит «коллективное бессознательное». Оно, по словам Юнга, «идентично у всех людей и образует тем самым всеобщее основание душевной жизни каждого, будучи по природе сверхличным.» В этой предпосылке юнговской теории мы можем легко проследить определенную аналогию с фрейдовской концепцией «суперэго». </w:t>
      </w:r>
    </w:p>
    <w:p w:rsidR="002E485E" w:rsidRDefault="00B45CF6">
      <w:pPr>
        <w:pStyle w:val="a3"/>
        <w:divId w:val="975256481"/>
      </w:pPr>
      <w:r>
        <w:t xml:space="preserve">По мнению Юнга, «коллективное бессознательное» передается по наследству и является базой, на которой вырастает человеческая психика. Под влиянием врожденных программ, универсальных образцов поведения, появляются не только элементарные «животные» поведенческие реакции, вроде безусловных рефлексов таких как либидо, но также и восприятие, мышление, воображение и т. п. Содержанием «коллективного бессознательного» являются общечеловеческие первообразы — архетипы (например, образ матери-земли, мудрого старца, демона и т. д.). Архетипы выражаются как в мифах, так и в магии, алхимии и т. д. </w:t>
      </w:r>
    </w:p>
    <w:p w:rsidR="002E485E" w:rsidRDefault="00B45CF6">
      <w:pPr>
        <w:pStyle w:val="a3"/>
        <w:divId w:val="975256481"/>
      </w:pPr>
      <w:r>
        <w:t xml:space="preserve">Юнг придавал огромное значение архетипическим образам. Он считал, что именно они по сути являются источником мифологии, искусства, религии, философии. </w:t>
      </w:r>
    </w:p>
    <w:p w:rsidR="002E485E" w:rsidRDefault="00B45CF6">
      <w:pPr>
        <w:pStyle w:val="a3"/>
        <w:divId w:val="975256481"/>
      </w:pPr>
      <w:r>
        <w:t xml:space="preserve">Хотя впервые о архетипах заговорил именно Юнг, он сам утверждал, что сам феномен архетипа знаком человечеству уже давно, практически с момента появления цивилизации, хотя бы бессознательно. На языке христианства, архетип — грехопадение. Как доказательство тождественности понятий грехопадения и архетипа, можно считать то, что как архетип соответствует человечеству с его зарождения, так и грехопадение, в соответствии с Ветхим Заветом, произошло еще тогда, когда все человечество было представлено лишь двумя персонами — Адамом и Евой. </w:t>
      </w:r>
    </w:p>
    <w:p w:rsidR="002E485E" w:rsidRDefault="00B45CF6">
      <w:pPr>
        <w:pStyle w:val="a3"/>
        <w:divId w:val="975256481"/>
      </w:pPr>
      <w:r>
        <w:t xml:space="preserve">Однако, если по догматическим принципам христианства искупление первородного греха возможно лишь через страдание (катарсис), то Юнг не принимал такого пути, да и другого не предлагал, считая, что архетип является неотъемлемой особенностью человеческой личности. </w:t>
      </w:r>
    </w:p>
    <w:p w:rsidR="002E485E" w:rsidRDefault="00B45CF6">
      <w:pPr>
        <w:pStyle w:val="a3"/>
        <w:divId w:val="975256481"/>
      </w:pPr>
      <w:r>
        <w:t xml:space="preserve">По Юнгу, человек подсознательно осознает свое отдаление от природы, растущую пропасть между его естественным и нынешним состоянием. Он ищет выход в магии, заклинаниях, но чем сильнее он развивается, тем менее начинают его устраивать эти субституты и подсознательный процесс сублимации заходит в тупик. Сублимация перестает действовать, растет психическое напряжение, внутренний дисбаланс как личности так и общества в целом. При этом бессознательное стремится компенсировать односторонность и безрассудство сознания. Вторжение «коллективного бессознательного» ведет не только к индивидуальным, но и массовым психозам, появлению лжепророков (в истории XX века это ярко проявляется в появлении таких одиозных фигур как Гитлер, Сталин, Муссолини), а в итоге к массовым беспорядкам, насилию, войнам, тоталитаризму. </w:t>
      </w:r>
    </w:p>
    <w:p w:rsidR="002E485E" w:rsidRDefault="00B45CF6">
      <w:pPr>
        <w:pStyle w:val="a3"/>
        <w:divId w:val="975256481"/>
      </w:pPr>
      <w:r>
        <w:t xml:space="preserve">Здесь нельзя удержаться и не привести еще одну параллель с библией, которая вновь доказывает очевидное влияние христианской идеологии на Юнга. По библии, по мере роста «греховности» людей, как наказание и испытание на моральную устойчивость, Дьявол будет посылать на Землю именно лжепророков. </w:t>
      </w:r>
    </w:p>
    <w:p w:rsidR="002E485E" w:rsidRDefault="00B45CF6">
      <w:pPr>
        <w:pStyle w:val="a3"/>
        <w:divId w:val="975256481"/>
      </w:pPr>
      <w:r>
        <w:t xml:space="preserve">В 1927 году Юнг писал: </w:t>
      </w:r>
    </w:p>
    <w:p w:rsidR="002E485E" w:rsidRDefault="00B45CF6">
      <w:pPr>
        <w:pStyle w:val="a3"/>
        <w:divId w:val="975256481"/>
      </w:pPr>
      <w:r>
        <w:t xml:space="preserve">«Наши грозные боги поменяли имена: ныне они заканчиваются на «-изм». Хватит ли у кого-нибудь сомнительной смелости утверждать, что мировая война или большевизм — чьи-то сознательные выдумки?.. В конце концов, лишь очень незначительная прослойка человечества, живущая главным образом на том густонаселенном полуострове, который выдается в Атлантический океан, и называющая себя «культурной», до такой степени потеряла контакт с природой, что пришла к мысли, будто религия — это лишь особый вид умственного расстройства без сколько-нибудь ясно выраженного смысла. Глядя на это с безопасного расстояния, скажем из Центральной Африки или из Тибета, мы, несомненно, смогли бы убедиться, что данная прослойка просто-напросто спроецировала собственные бессознательные психические расстройства на нации, которыми все еще владеют вполне здоровые инстинкты». </w:t>
      </w:r>
    </w:p>
    <w:p w:rsidR="002E485E" w:rsidRDefault="00B45CF6">
      <w:pPr>
        <w:pStyle w:val="a3"/>
        <w:divId w:val="975256481"/>
      </w:pPr>
      <w:r>
        <w:rPr>
          <w:b/>
          <w:bCs/>
        </w:rPr>
        <w:t xml:space="preserve">Критика идей Карла Юнга </w:t>
      </w:r>
    </w:p>
    <w:p w:rsidR="002E485E" w:rsidRDefault="00B45CF6">
      <w:pPr>
        <w:pStyle w:val="a3"/>
        <w:divId w:val="975256481"/>
      </w:pPr>
      <w:r>
        <w:t xml:space="preserve">Многие современники К. Юнга восприняли его идеи в штыки. Теперь, несколько десятилетий спустя, можно сказать, что определенный отбор среди идей Юнга завершен. Многие постулаты признаны, некоторые отвергнуты. </w:t>
      </w:r>
    </w:p>
    <w:p w:rsidR="002E485E" w:rsidRDefault="00B45CF6">
      <w:pPr>
        <w:pStyle w:val="a3"/>
        <w:divId w:val="975256481"/>
      </w:pPr>
      <w:r>
        <w:t xml:space="preserve">Определенной ошибкой, точнее, упрощенным взглядом на вещи, можно считать то, что культура у Юнга — лишь предмет психоанализа. Он не учитывал факт комплексности и неоднородности явления культуры, что привело к определенной однобокости теории. </w:t>
      </w:r>
    </w:p>
    <w:p w:rsidR="002E485E" w:rsidRDefault="00B45CF6">
      <w:pPr>
        <w:pStyle w:val="a3"/>
        <w:divId w:val="975256481"/>
      </w:pPr>
      <w:r>
        <w:t xml:space="preserve">И все же, интерес к идеям автора теории «архетипов» сохраняется и по сей день. Первые шаги культура делала не только под воздействием сознания, в то время еще слабого и неоформившегося, но и под влияние мощных толчков подсознания, которое преобладало в мотивации и поведении первобытного общества. Это влияние оставило след в мифах, религии, символике и многом другом. Поэтому было бы несправедливо и опрометчиво видеть в трудах Карла Юнга лишь абсолютацию мистического и иррационального в сознании личности. Нужно отдать должное той стройной, убедительной и во многом справедливой теории, которую создал Карл Густав Юнг. </w:t>
      </w:r>
    </w:p>
    <w:p w:rsidR="002E485E" w:rsidRDefault="00B45CF6">
      <w:pPr>
        <w:pStyle w:val="a3"/>
        <w:divId w:val="975256481"/>
      </w:pPr>
      <w:r>
        <w:rPr>
          <w:b/>
          <w:bCs/>
        </w:rPr>
        <w:t>Список литературы</w:t>
      </w:r>
    </w:p>
    <w:p w:rsidR="002E485E" w:rsidRDefault="00B45CF6">
      <w:pPr>
        <w:pStyle w:val="a3"/>
        <w:divId w:val="975256481"/>
      </w:pPr>
      <w:r>
        <w:t xml:space="preserve">1. К. Г. Юнг «Архетип и символ», М., 1991 </w:t>
      </w:r>
    </w:p>
    <w:p w:rsidR="002E485E" w:rsidRDefault="00B45CF6">
      <w:pPr>
        <w:pStyle w:val="a3"/>
        <w:divId w:val="975256481"/>
      </w:pPr>
      <w:r>
        <w:t xml:space="preserve">2. «Введение в культурологию» под редакцией Е. В. Попова, М.: ВЛАДОС, 1995 </w:t>
      </w:r>
    </w:p>
    <w:p w:rsidR="002E485E" w:rsidRDefault="00B45CF6">
      <w:pPr>
        <w:pStyle w:val="a3"/>
        <w:divId w:val="975256481"/>
      </w:pPr>
      <w:r>
        <w:t xml:space="preserve">3. Гердер И. Г. «Идеи к философии истории человечества», М., 1977 </w:t>
      </w:r>
    </w:p>
    <w:p w:rsidR="002E485E" w:rsidRDefault="00B45CF6">
      <w:pPr>
        <w:pStyle w:val="a3"/>
        <w:divId w:val="975256481"/>
      </w:pPr>
      <w:r>
        <w:t xml:space="preserve">4. Л. И. Бондаренко «Моя жизнь – история реализации бессознательного», «Человек» № 2, 1995 </w:t>
      </w:r>
    </w:p>
    <w:p w:rsidR="002E485E" w:rsidRDefault="00B45CF6">
      <w:pPr>
        <w:pStyle w:val="a3"/>
        <w:divId w:val="975256481"/>
      </w:pPr>
      <w:r>
        <w:t>5. К. Г. Юнг «Эпилог», «Человек» № 2, 1995.</w:t>
      </w:r>
      <w:bookmarkStart w:id="0" w:name="_GoBack"/>
      <w:bookmarkEnd w:id="0"/>
    </w:p>
    <w:sectPr w:rsidR="002E48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CF6"/>
    <w:rsid w:val="002E485E"/>
    <w:rsid w:val="003A3287"/>
    <w:rsid w:val="00B4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F020-C26B-4CEE-833B-4CD3F25F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5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культуры Карла Юнга</dc:title>
  <dc:subject/>
  <dc:creator>admin</dc:creator>
  <cp:keywords/>
  <dc:description/>
  <cp:lastModifiedBy>admin</cp:lastModifiedBy>
  <cp:revision>2</cp:revision>
  <dcterms:created xsi:type="dcterms:W3CDTF">2014-01-30T13:07:00Z</dcterms:created>
  <dcterms:modified xsi:type="dcterms:W3CDTF">2014-01-30T13:07:00Z</dcterms:modified>
</cp:coreProperties>
</file>