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ED" w:rsidRDefault="009D0E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ПРОБЛЕМЫ КОНСТИТУЦИОННОГО КОНТРОЛЯ</w:t>
      </w:r>
    </w:p>
    <w:p w:rsidR="009D0EED" w:rsidRDefault="009D0EED">
      <w:pPr>
        <w:rPr>
          <w:sz w:val="24"/>
          <w:szCs w:val="24"/>
        </w:rPr>
      </w:pPr>
    </w:p>
    <w:p w:rsidR="009D0EED" w:rsidRDefault="009D0EE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КОНСТИТУЦИОННЫЙ СУД РОССИИ И ЗАКОНЫ О КОНСТИТУЦИОННЫХ ПОПРАВКАХ: К ПРОБЛЕМЕ КОНТРОЛЯ</w:t>
      </w:r>
      <w:r>
        <w:rPr>
          <w:sz w:val="24"/>
          <w:szCs w:val="24"/>
        </w:rPr>
        <w:t xml:space="preserve">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В плане методологии, наше правоведение находится сегодня в принципиально иной, по сравнению с советским периодом, ситуации. Формирование иных социальных идеалов, официальные стратегии на построение либеральной рыночной экономики и правового государства, конституционное закрепление прав человека, текущие реформы и т.п. ставят перед юридическим сообществом ряд проблем, эффективное решение которых напрямую зависит от философской и методологической состоятельности правовой науки. Такая состоятельность нынешнего правоведения рассматривается, главным образом, в контексте оценок методологического значения марксистских идей в современных условиях. Анализируя обозначившиеся в теоретической литературе, по этому поводу, точки зрения, В.М. Сырых выделяет три варианта отношения авторов к проблеме. "Компромиссный", представители которого, признавая необходимость пересмотра марксистского видения права, ряд его положений считают сохраняющими свое значение и в современных условиях. "Реформистский" - ориентированный на коренной пересмотр отношения к марксистским идеям как не соответствующим современности и переход к одному из немарксистских направлений изучения государства и права. "Радикальный", объединяющий позиции правоведов, полагающих марксистское учение изначально научно несостоятельным и видящих свою задачу в создании новой теории права, отвечающей сегодняшним реалиям и содержащей разработку оптимальных путей правового строительства.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Если проверка конституционности ординарных федеральных законов Конституционным Судом Российской Федерации не вызывает теоретических споров и быстро утвердилась на практике, то вопрос использования федеральных законов о конституционных поправках в качестве объектов федерального судебного конституционного контроля в настоящее время носит наиболее проблемный характер. Конституция России 1993 года предусмотрела неизвестные предшествующему Основному Закону страны термины "поправка" и "пересмотр положений Конституции".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Термин "пересмотр положений Конституции" употребляется применительно к главам Конституции, которые носят с позиций конституционного права фундаментальный характер и выражают саму сущность Основного Закона государства (главы 1, 2, 9). Термин "поправки" используется в отношении остальных глав Конституции.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В отличие от прежней Конституции (Основного закона) Российской Федерации 1978 года действующая Конституция России предусмотрела достаточно жесткий порядок своего изменения. Как следует из статьи 136 Конституции России, поправки к главам 3 - 8 принимаются в том же порядке, что и любой федеральный конституционный закон, однако вступают в силу лишь после их одобрения органами законодательной власти не менее чем двух третей субъектов Российской Федерации. Вместе с тем, в самой Конституции нет полной ясности в определении того, какова правовая форма закона, содержащего поправку к главам 3 - 8 Конституции.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В связи с данной неопределенностью 24 марта 1995 года Государственная Дума Федерального Собрания Российской Федерации обратилась в Конституционный Суд России с запросом о даче толкования статьи 136 Конституции России. Позиция Государственной Думы строилась на том, что закон, содержащий конституционную поправку, должен носить наименование и правовую форму федерального конституционного закона о поправке к Конституции. Тем не менее, не дожидаясь решения Суда, 21 июня 1995 года Государственная Дума одобрила три федеральных конституционных закона о поправках. Поправки затрагивали статьи, входящие в главы 4-6 Конституции (о Президенте, Федеральном Собрании и Правительстве). Однако весь пакетов законопроектов были отклонен Советом Федерации.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>Суд же вынес постановление от 31 октября 1995 года</w:t>
      </w:r>
      <w:r w:rsidRPr="009639F6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по делу о толковании статьи 136 Конституции России, согласно которому поправки к главам 3-8 Основного закона принимаются в форме особого правового акта - закона Российской Федерации о поправке к Конституции Российской Федерации.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Конституционно закрепленными, с учетом правовой позиции Конституционного Суда России, специальными процедурными признаками федеральных законов о конституционных поправках следует признать 1) особый круг субъектов, наделенных правом внесения предложений о конституционных поправках, установленный статьей 134 Конституции России, не совпадает с кругом субъектов права законодательной инициативы, установленным статьей 104 Конституции России; 2) для вступления конституционных поправок в силу требуется их одобрение органами законодательной власти не менее двух третей субъектов Российской Федерации; 3) такие законы изменяют и дополняют положения только глав 3-8 Конституции России, становится ее составной частью после опубликования и вступления в юридическую силу; 4) данные законы принимаются на основе положений глав 1, 2 и 9 Конституции России, но не во исполнение действующих конституционных положений.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К сожалению, порядок принятия, одобрения, промульгации и вступления в силу поправок к Конституции Российской Федерации законодатель урегулировал не федеральным конституционным законом, а всего лишь ординарным федеральным законом, что ни как не соответствует характеру и значимости регулируемых вопросов.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>Анализ Федерального закона от 6 февраля 1998 года "О порядке принятия и вступления в силу поправок к Конституции Российской Федерации"</w:t>
      </w:r>
      <w:r w:rsidRPr="009639F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позволяет выделить дополнительно два специальных процедурных признака данного вида законов: 1) наличие в качестве факультативной стадии процедуры обжалования в Верховный Суд России постановления Совета Федерации об установлении результатов рассмотрения закона о конституционной поправке законодательными органами субъектами Российской Федерации; 2) если закон о поправке не получил одобрения законодательных органов не менее двух третей субъектов России, повторное внесение в Государственную Думу предложения о данной поправке допускается не ранее чем через один год со дня установления результатов рассмотрения конституционной поправки со стороны законодательных органов власти субъектов Российской Федерации.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Представляется, что федеральный законодатель выбрал оптимальную форму акта (постановление) об одобрении федерального закона о конституционной поправке. В отличие от закона постановление органа законодательной власти субъекта России не проходит процедуру промульгации, соответственно нельзя в этом случае использовать право вето. Вместе с тем, было бы целесообразно законодательно установить, что постановление об одобрении закона о поправке принимается большинством голосов в две трети голосов от общего числа членов законодательных органов власти субъектов России. Это создало бы более высокий уровень легитимности принятого решения, показывало соразмерность требований по числу голосов при принятии и одобрении федерального закона о конституционной поправке.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Стоит отметить, что оценка Федерального закона "О порядке принятия и вступления в силу поправок к Конституции Российской Федерации" связана не только с вопросами правовой оптимизации, но и конституционности. В этой связи отметим два существенных момента. Из сопоставления норм данного Закона (части 2 статьи 2 и частей 1 и 2 статьи 3 с частью 4 статьи 3) вытекает, что данный Закон содержит определение понятие "поправка к Конституции Российской Федерации", которое допускает внесение поправок, исключающих одну или несколько глав Конституции. Однако исключение главы из Конституции в принципе не может быть поправкой к главам 3 - 8 Конституции, поскольку исключение целой главы влечет за собой изменение главы 1 Конституции России, то есть основ конституционного строя Российской Федерации.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>И второй момент. Конституция России устанавливает, что федеральные законы о конституционных поправках принимаются в порядке, установленном для принятия федеральных конституционных законов. Конституция России не предусматривает при принятии федеральных конституционных законов создание согласительных комиссий между палатами в случае отклонения Советом Федерации проекта федерального конституционного закона. В то же время данный Федеральный закон предусматривает возможность создания согласительной комиссии между палатами Федерального Собра-ния в случае отклонения Советом Федерации проекта закона более высокого уровня (часть 3 статьи 6 Закона).</w:t>
      </w:r>
      <w:r w:rsidRPr="009639F6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Буквальное толкование статьи 125 федеральной Конституции (пункт "а" части 2) не дает однозначного ответа на вопрос о допустимости судебного контроля за конституционностью федеральных законов о поправках к Конституции России.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На первый взгляд, законы, вносящие изменения и дополнения в Конституцию не могут быть объектом конституционного контроля, ибо это формы конституционно-правового регулирования одного уровня, имеющие высшую юридическую силу. В таком контексте обсуждаться может лишь возможность проверки соблюдения предусмотренной Конституцией правовых про-цедур принятия, одобрения, промульгации закона о конституционной поправке, то есть формальный контроль.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>В этом плане интерес представляет позиция Ю. А. Юдина, полагающего, что часть 2 статьи 16 Конституции России, предусматривающей, что никакие другие положения настоящей Конституции не могут противоречить основам конституционного строя Российской Федерации, прямо обязывают федеральный Конституционный Суд к проверке конституционных поправок.</w:t>
      </w:r>
      <w:r w:rsidRPr="009639F6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Таким образом, ставится вопрос не только о формальном, но и материальном (содержательном) контроле.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>Сложность анализа данной проблематики заключается в том, что объективно отсутствует соответствующая практика Конституционного Суда России, так как пока нет принятых и вступивших в силу конституционных поправок. Однако особую актуальность данная проблема приобретает в связи с принятием 22 сентября 1999 года</w:t>
      </w:r>
      <w:r w:rsidRPr="009639F6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в первом чтении Государственной Думой Федерального закона о поправке к статье 103 Конституции Российской Федерации (о парламентском контроле), устанавливающего полномочия Государственной Думы по проведению парламентских расследований.</w:t>
      </w:r>
      <w:r w:rsidRPr="009639F6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Уже на стадии рассмотрения данного законопроекта в первом чтении ставился вопрос о его конституционности, и, прежде всего, на основе процедурных требований.</w:t>
      </w:r>
      <w:r w:rsidRPr="009639F6"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>Некоторые правоведы полагают, что федеральные законы о конституционных поправках как объекты проверки со стороны Конституционного Суда Российской Федерации могут быть использованы только в порядке "de lege ferenda". Более распространен подход, что подобный вид законов в целом не может быть объектом судебной проверки. В частности, по мнению М.А. Митюкова законы России о поправках к Конституции России, не могут быть объектом последующего судебного конституционного контроля, "поскольку этими законами вносятся изменения в конституцию, то они являются ее составной частью, а нормы конституции : не могут проверяться на конституционность, по ним "сверяют" все другие акты государства. Внутренние же противоречия в конституции, в частности, отдельно возникающие несогласованности некоторых статей с главой или главами, определяющими основы конституционного строя, вполне разрешимы через процедуру толкования конституции".</w:t>
      </w:r>
      <w:r w:rsidRPr="009639F6"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Такой подход в значительной степени не учитывает особенности конституционно значимых связей между нормами, содержащимися в главах 1, 2 и 9 федеральной Конституции, с одной стороны, и нормами глав 3-8 Конституции, а также федеральных законов о поправках к Конституции России, с другой стороны.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В этом плане важен учет двух типов конституционно значимых связей, речь о которых пойдет ниже.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Во-первых, это иерархические связи. Основным аргументом в пользу возможности проверки федеральных законов о конституционных поправках с позиций анализа конституционно значимых юридических связей является иерархическая структура, заложенная в действующей Конституции. Статьи 1-16 Основного закона России составляют основы конституционного строя государства. Особый правовой статус ос-нов конституционного строя Российской Феде-рации обеспечивается конституционными предписаниями как материального, так и процессуального характера. Наиболее значимым структурообразующим фактором является то, что никакие другие положения Основного закона России, в том числе глав 2 и 9, не могут противоречить основам конституционного строя Российской Федерации (часть 2 статьи 16 федеральной Конституции). Это абсолютно оправдано. В целом основы конституционного строя представляют собой совокупность непреодолимых и непререкаемых конституционно-правовых ценностей. </w:t>
      </w:r>
      <w:r w:rsidRPr="009639F6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Как правило, такие ценности прямо прописаны в самой конституции. К примеру, Конституция Греции запрещает изменять положения, определяющие основы и форму правления государства как парламентской республики, а также ряд иных специально указанных норм. Статья 89 Конституции Французской республики 1958 года также запрещает пересмотр республиканской формы правления.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>Конституция Российской Федерации 1993 года не ограничивает возможность ее пересмотра.</w:t>
      </w:r>
      <w:r w:rsidRPr="009639F6"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Конституционный Суд России до настоящего времени в своей практике не выработал позицию о том, есть ли в России конституционные ценности, не подлежащие пересмотру. Хотя нельзя исключать в дальнейшем судебное определение таких положений. В этом плане важен опыт ряда государств, где конституционно-правовые базовые ценности, не подлежащие пересмотру, формулируются также и высшими органами судебной власти. К примеру, в 1988 году в одном из своих решений Конституционный Суд Италии пришел к выводу, что итальянская Конституция содержит общие принципы, которые не могут быть изменены или отменены по причине их существенного значения даже законом о пересмотре конституции. К ним относятся принципы, пересмотр которых запрещен конституцией в ясно выраженной форме (республиканская форма правления), но также и принципы, которые, хотя они не выражены прямо, относятся по своему содержанию к высшим ценностям, лежащим в основе конституции. При этом итальянский Конституционный Суд не раскрыл содержания "непотопляемых" принципов Конституции. По мнению А. Сандулли, в прошлом члена Конституционного Суда Италии, кроме формы правления, к таким принципам относятся существование парламента, конституционная юрисдикция, неприкосновенность основных прав граждан.</w:t>
      </w:r>
      <w:r w:rsidRPr="009639F6">
        <w:rPr>
          <w:sz w:val="24"/>
          <w:szCs w:val="24"/>
          <w:vertAlign w:val="superscript"/>
        </w:rPr>
        <w:t>11</w:t>
      </w:r>
      <w:r>
        <w:rPr>
          <w:sz w:val="24"/>
          <w:szCs w:val="24"/>
        </w:rPr>
        <w:t xml:space="preserve">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Федеральные законы о поправках к Конституции Российской Федерации не должны противоречить базовым конституционно-правовым ценностям. Это в полной мере согласуется с положениями Основного закона России о том, что основы конституционного строя Российской Федерации и правового положения личности в Российской Федерации могут быть изменены иначе как в порядке, предусмотренном в Конституции России (часть 1 статьи 16 и статья 64), то есть только путем принятия новой Конституции. В этом плане стоит учитывать и статью 135 Основного закона России, предусматривающую, что главы 1, 2 и 9 не могут быть пересмотрены Федеральным Собранием. </w:t>
      </w:r>
      <w:r w:rsidRPr="009639F6"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Однако подтверждение наличия иерархических связей между нормами, содержащимися в главах 1, 2 и 9 Конституции России, с одной стороны, и нормами глав 3 - 8 Конституции и федеральных законов о конституционных поправках, с другой стороны, явно не достаточно для решения обозначенной проблемы. Ограничившись только этим, можно прийти к выводу, что помимо конституционных поправок должны оцениваться на предмет конституционности в рамках производств нормоконтроля действующие положения глав 3-8 Конституции, что, по своей сути, недопустимо.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>В этом плане важны не только иерархические, но и легитимирующие связи (связи происхождения легитимности). Отсутствие временной асимметрии при принятии отдельных глав Конституции не позволяет говорить о том, что ее главы 3-8 принимались в отрыве в содержательном плане от действующих конституционных положений об основах конституционного строя Российской Федерации. Федеральная Конституция в целом (как целостный, единый нормативно-правовой документ), а не только главы 1, 2 и 9, принималась на всероссийском конституционном референдуме 12 декабря 1993 года. Это предопределяет единство государственно-правового состояния легитимности в целом Конституции России. Другими словами, единый порядок и единство формы конституционно-правового регулирования говорят об одном (едином) у обеих разделов и всех глав Конституции Российской Федерации, принятой в 1993 году, государственно-правовом состоянии легитимности. Здесь мы сталкиваемся с устоявшимися представлениями об Основном законе России у народа, принявшего его. Поэтому мы говорим, что и в отношении глав 3-8 действующей федеральной Конституции существует аксиома их конституционности. Соответственно, единство государственно-правового содержания всех положений Конституции Российской Федерации предопределяет и единство их истолкования,</w:t>
      </w:r>
      <w:r w:rsidRPr="009639F6">
        <w:rPr>
          <w:sz w:val="24"/>
          <w:szCs w:val="24"/>
          <w:vertAlign w:val="superscript"/>
        </w:rPr>
        <w:t>13</w:t>
      </w:r>
      <w:r>
        <w:rPr>
          <w:sz w:val="24"/>
          <w:szCs w:val="24"/>
        </w:rPr>
        <w:t xml:space="preserve"> в том числе определение официального толкования как единственного способа разрешения коллизии между любыми конституционными предписаниями. Таким образом, только путем абстрактного толкования в рамках производства толкования федеральной Конституции, предусмотренной главой XIV Закона о Конституционном Суде могут быть разрешены определенные правовые коллизии между положениями Конституции, принятой на общероссийском референдуме.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А законы России о поправках к Конституции России принимаются Федеральным Собранием и одобряются законодательными органами государственной власти субъектами Российской Федерации. Здесь другой уровень связей между конституционными поправками и Федеральной Конституцией. Законы России о поправках к Конституции России имеют иное государственно-правовое состояние легитимности, чем положения действующей Конституции Российской Федерации. Именно поэтому в отношении законов о конституционных поправках следует говорить о презумпции, а не аксиоме конституционности.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Другое государственно-правовое состояние легитимности предполагает возможность и иного способа снятия коллизии - через процедуры судебного конституционного контроля. Поэтому можно сделать два взаимообусловленных вывода. Первый вывод сводится к подтверждению подведомственности Конституционному Суду России дел о проверке конституционности законов Российской Федерации о поправках к Конституции Российской Федерации. Второй вывод заключается в невозможности судебной проверки соответствия положений глав 3-8 положениям, содержащихся в главах 1, 2 и 9 Основного закона России. Последний вы-вод неоднократно подтверждался позицией самого Суда. Здесь уместно отметить недопустимость распространения правовой позиции Конституционного Суда России о не подведомственности ему оценки одних положений другим положениям действующей Конституции на вопрос допустимости проверки конституционности федеральных законов о конституционных поправках.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Следует также учитывать, что наделение Конституционного Суда России полномочиями по контролю за соответствием федеральных законов о конституционных поправках, впрочем, как и федеральных конституционных законов, Основному закону России, во-первых, отвечает юридической природе и конституционному предназначению в качестве судебного органа конституционного контроля, а во-вторых, обеспечивает стабильность конституционного строя Российской Федерации как демократического правового государства.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образом, смысл статьи 125 Конституции Российской Федерации (пункт "а" части 2) может быть понят только в системной взаимосвязи с другими статьями федеральной Конституции, в том числе статьями 16, 64, 135, правовой позицией, содержащейся в постановлении Конституционного Суда России о толковании статьи 136 Конституции России от 31 октября 1995 года, и с учетом порядка принятия Конституции Российской Федерации как единого правового документа (на общероссийском референдуме). Из этих конституционных положений следует, что под понятием "федеральный закон", содержащимся в статье 125 (часть 2 пункт "а") Конституции России следует понимать не только федеральные конституционные законы и ординарные федеральные законы, но и законы Российской Федерации о поправках к Конституции Российской Федерации.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>В данном контексте выделим позицию Л.В. Лазарева, также полагающего, что Конституционный Суд России вправе проверять конституционность федеральных законов о конституционных поправках.</w:t>
      </w:r>
      <w:r w:rsidRPr="009639F6">
        <w:rPr>
          <w:sz w:val="24"/>
          <w:szCs w:val="24"/>
          <w:vertAlign w:val="superscript"/>
        </w:rPr>
        <w:t>14</w:t>
      </w:r>
      <w:r>
        <w:rPr>
          <w:sz w:val="24"/>
          <w:szCs w:val="24"/>
        </w:rPr>
        <w:t xml:space="preserve"> Правда, Л.В. Лазарев считает, что необходимо закрепить, что Суд разрешает дела о соответствии федеральной Конституции законов о конституционных поправках "после их принятия, но до передачи на одобрение органов законодательной власти субъектов Федерации, ибо после одобрения это уже будет проверка конституционности Конституции, а не закона о конституционных поправках, что Конституционный Суд делать не вправе".</w:t>
      </w:r>
      <w:r w:rsidRPr="009639F6"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Конституция России и Федеральный конституционный закон "О Конституционном Суде Российской Федерации" предусматривают, что в рамках судебных процедур объектом судебного контроля может быть любой федеральный закон, независимо от его формы, прошедший процедуру промульгации и вступивший в силу. Это означает, что федеральный закон любого вида должен быть подписан главой государства и опубликован в официальных печатных средствах массовой информации. Если же исходить из того, что Конституционный Суд России не вправе проверять конституционность законов о конституционных поправках, не промульгированных и не вступивших в юридическую силу, то встанет вопрос о невозможности легальной проверки такого вида федеральных законов в настоящее время.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Учитывая особое правовое значение подобного вида законов федерального уровня, следовало бы в рамках совершенствования за-конодательного регулирования предусмотреть в отношении этих законов отдельное судебное производство нормоконтроля (предварительного и обязательного). </w:t>
      </w:r>
    </w:p>
    <w:p w:rsidR="009D0EED" w:rsidRDefault="009D0EED">
      <w:pPr>
        <w:pStyle w:val="a5"/>
      </w:pPr>
      <w:r>
        <w:t xml:space="preserve">Судебный конституционный контроль в отношении федеральных законов о конституционных поправках должен быть осуществлен до направления их на одобрение законодательных (представительных) органов власти субъектов Российской Федерации. В этом плане законодательно стоит закрепить правило о том, что после принятия Федеральным Собранием закона России о поправке к Конституции России, он на-правляется в Конституционный Суд Председателем Совета Федерации. В таком случае Конституционный Суд России должен проверять соответствие поправок конституционным процедурам внесения предложения и принятия и главам 1, 2 и 9 федеральной Конституции по содержанию. Помимо всего, такой подход в оптимальной форме позволит избежать возможной компетенционной коллизии между Конституционным Судом России и Верховным Судом России, который, согласно Федеральному закону "О порядке принятия и вступления в силу поправок к Конституции Российской Федерации" (часть 4 статьи 11) рассматривает жалобы на постановление Совета Федерации об установления результатов рассмотрения федерального закона о конституционной поправке законодательными (представительными) органами субъектов Российской Федерации.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>По действующему же конституционному законодательству России федеральный закон о конституционной поправке может быть объектом судебного контроля только после прохождения процесса промульгации и вступления в юридическую силу. В силу статьи 14 Федерального закона России "О порядке принятия и вступления в силу поправок к Конституции Российской Федерации" закон о поправке к федеральной Конституции вступает в силу со дня его официального опубликования, если самим законом не установлена иная дата вступления в силу. Поэтому в настоящее время по общему правилу федеральный закон о конституционной поправке может быть объектом контроля со стороны Конституционного Суда только со дня его официального опубликования.</w:t>
      </w:r>
      <w:r w:rsidRPr="009639F6">
        <w:rPr>
          <w:sz w:val="24"/>
          <w:szCs w:val="24"/>
          <w:vertAlign w:val="superscript"/>
        </w:rPr>
        <w:t>16</w:t>
      </w:r>
      <w:r>
        <w:rPr>
          <w:sz w:val="24"/>
          <w:szCs w:val="24"/>
        </w:rPr>
        <w:t xml:space="preserve">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Основными критериями оценки конституционности федеральных законов о поправках к Конституции Российской Федерации могут выступать: 1) положения главы 1 Конституции России; 2) положения глав 2 и 9 Конституции России.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 xml:space="preserve">Непростым вопросом является определение позитивных норм, которые могут быть использованы в качестве критериев оценки такого вида федеральных законов. Представляется, что такими критериями оценки подобных законов могли быть: правовые позиции Конституционного Суда Российской Федерации, выработанные в рамках официального толкования положений глав 1, 2 и 9 Основного закона России, а также общепризнанные нормы и принципы международного права. </w:t>
      </w:r>
    </w:p>
    <w:p w:rsidR="009D0EED" w:rsidRDefault="009D0EED">
      <w:pPr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1. Конституционный Суд Российской Федерации: Постанов-ления. Определения. 1992-1996. Под. ред. Т.Г.Морщаковой. М.: Юристъ, 1997. С. 29-33.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2. Собрание законодательства РФ. 1998. № 10. Ст. 1146.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3. Государственная Дума в первом чтении по инициативе Президента РФ приняла поправки к настоящему Федеральному закону, устраняющие данные противоречия. См.: Государственная Дума. Стенограмма заседаний. Бюллетень №249 (391). 31 марта 1999 г. Издание Государственной Думы. С. 34-36.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4. См.: Теоретические проблемы современного российского конституционализма (Научно-практический семинар) // Государство и право. 1999. № 4. С. 122. См. также: Законодательная процедура внесения изменений в Конституцию РФ // Проблемы парламентского права. Под ред. Л. Иванова. М., 1996. С. 127-128.</w:t>
      </w:r>
      <w:r>
        <w:rPr>
          <w:sz w:val="24"/>
          <w:szCs w:val="24"/>
        </w:rPr>
        <w:t xml:space="preserve"> </w:t>
      </w:r>
    </w:p>
    <w:p w:rsidR="009D0EED" w:rsidRDefault="009D0EED">
      <w:pPr>
        <w:rPr>
          <w:sz w:val="24"/>
          <w:szCs w:val="24"/>
        </w:rPr>
      </w:pPr>
      <w:bookmarkStart w:id="0" w:name="_GoBack"/>
      <w:bookmarkEnd w:id="0"/>
    </w:p>
    <w:sectPr w:rsidR="009D0EE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9F6"/>
    <w:rsid w:val="002E4C60"/>
    <w:rsid w:val="009402CB"/>
    <w:rsid w:val="009639F6"/>
    <w:rsid w:val="009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4D2769-A935-460B-BD3B-DE5EC52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17865B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15751</Words>
  <Characters>8979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КОНСТИТУЦИОННОГО КОНТРОЛЯ</vt:lpstr>
    </vt:vector>
  </TitlesOfParts>
  <Company>KM</Company>
  <LinksUpToDate>false</LinksUpToDate>
  <CharactersWithSpaces>24681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КОНСТИТУЦИОННОГО КОНТРОЛЯ</dc:title>
  <dc:subject/>
  <dc:creator>N/A</dc:creator>
  <cp:keywords/>
  <dc:description/>
  <cp:lastModifiedBy>admin</cp:lastModifiedBy>
  <cp:revision>2</cp:revision>
  <dcterms:created xsi:type="dcterms:W3CDTF">2014-01-27T12:47:00Z</dcterms:created>
  <dcterms:modified xsi:type="dcterms:W3CDTF">2014-01-27T12:47:00Z</dcterms:modified>
</cp:coreProperties>
</file>