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60" w:rsidRDefault="00EA57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КОЙСАНСКИЕ ЯЗЫКИ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Койсанские языки - макросемья языков Африки (по классификации Дж. Х. Гринберга). Современные койсанские языки распространены на территории ЮАР, Намибии и на юго-востоке Анголы. Небольшие группы языков этой макросемьи распространены в Танзании. Предполагается, что народы, говорящие на койсанских языках, являются автохтонным населением не только Южной, но и Восточной Африки и были вытеснены на юг и юго-запад континента миграционными волнами бантуязычных народов. Подтверждением таких предположений служат археологические данные, а также то, что на территории Танзании сохранились этнические группы, говорящие на койсанских языках. 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Макросемья койсанских языков делится на 2 семьи: готтентотскую и бушменскую. Бушменские языки Южной Африки включают 5 языковых групп: 1) кунг с языками кунг, ссу, гхасси, каукау, !о!кинг; 2) нгусаи с диалектами; 3) ауни с языками ауни, кхатия, какия; 4) кхомани с диалектами; 5) язык хадза (хатса), на котором говорит народ хадзапи (Танзания). Готтентотские языки включают 5 групп: 1) кхой с языками нама, кора (корана), гриква; 2) нхауру (нарон) с диалектами; 3) кве с языками демиса, чумакве-шуакве; 4) чу с языками хиочувау (хичваче) и хаучу-вау; 5) сандаве (сандави) (Танзания). Кроме классификации Гринберга, которая исходит из генетического единства койсанских языков, известна гипотеза Э.О. Дж. Вестфаля о том, что существуют генетически самостоятельные группы - сандаве-готтентотские и бушмено-хадза языки. 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Генетическое единство койсанских языков не исключает различий бушменских и готтентотских языков на разных уровнях, вплоть до типологических характеристик. Готтентотские языки типологически могут быть отнесены к языкам флективного типа, бушменские имеют некоторые черты изолирующих языков. В обеих семьях достаточно представлены элементы агглютинации. 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Фонетическая структура койсанских языков характеризуется наличием т.н. называемых щелкающих звуков, т.е. двухфокусных имплозивных смычных согласных: зубно-заднеязычных, альвеолярно-заднеязычных, боковых-заднеязычных, губно-губных заднеязычных (последние только в бушменских), каждый из которых имеет придыхательный, эйективный, огласованный и назализованный варианты. Щелкающие звуки обычно занимают инициальную позицию в корне. Так, более 70% глагольных и адъективных корней в готтентотских языках начинаются со щелкающих звуков. в бушменских щелкающие встречаются реже, ср., напр., языки кунг (18%) и корана (44%). Система вокализма в обеих семьях состоит из a, e, i, o/u. 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Структура корней глаголов, имен существительных и прилагательных в койсанских языках двусложная, притом что корень, как правило, начинается на щелкающий или какой-либо другой согласный. Структура слога V, CV, CCV, CCCV. Некоторые из готтентотских языков, например нама, обладают тонами: низкий, высокий, средний, нисходящий, восходящий. 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чертами морфологии имени койсанских языков являются наличие рода (мужской, женский, средний, обозначаются суффиксами) и числа (ед., дв., мн.). В разных языках макросемьи они реализуются по-разному: наиболее регулярно - в готтентотских языках, например в нама: kxoe-b 'мужчина', kxoe-s 'женщина', kxoe-b 'человек', kxoe-kxa 'двое мужчин', kxoe-ra 'две женщины' и 'два человека', kxoe-ku 'мужчины', kxoe-ti 'женщины', kxoe-n 'люди'. В некоторых бушменских языках обнаруживаются параллели этим категориям, напр. в нарон: kwe-ba 'мужчина', kwe-sa 'женщина', kwe-chera 'двое мужчин', kwe-shera 'две женщины', kwe-chi или kwe-//kwa 'мужчины', kwe-si 'женщины'. 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посессивных конструкциях обладаемое предшествует обладателю; используется посессивная частица di. В готтентотских языках отмечаются прямой и косвенный падежи с суффиксными показателямии -i для прямого (субъектного) и -a для косвенного (объектного). Глагольное спряжение в койсанских языках осуществляется при помощи независимых формантов, которые располагаются после местоимений. Показатели времени и других категорий глагола в большинстве случаев фонетически единообразны. Так, например, показателю прошедшего времени изъявительного наклонения ko(go) в нама соответствует ko в кунг, нарон, ауни; показатель длительности действия re характерен как для нама, так и для нарон и т.д. 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Личные местоимения в койсанских языках состоят из двух элементов - префикса и основы, например sa-ts 'ты, мужчина', где sa- - префикс, -ts - основа; в готтентотских языках они обладают категориями числа (ед., дв. и мн.) и рода (муж., жен., общего в большинстве языков, только муж. и жен. в нарон). Указательные местоимения в готтентотских языках и в большинстве бушменских языков обладают категорией рода, который выражается при помощи аффиксов, присоединяемых к основе. 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Койсанские языки бесписьменные, за исключением нама. Койсанские языки в целом - наименее изученные среди африканских языков. Описания отдельных языков появляются в начале 20 в. Основы научного их изучения были заложены работами Д.Ф. Блик. В дальнейшем структура койсанских языков, главным образом фонетическая, привлекала внимание отдельных исследователей - К. Майнхофа, Н.С. Трубецкого, Р. Стопы. Обзор основных черт койсанских языков в целях построения генетической классификации имеется в работах Гринберга и Вестфаля. </w:t>
      </w:r>
    </w:p>
    <w:p w:rsidR="00EA5760" w:rsidRDefault="00EA57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Bleek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Naron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>A Bushman tribe of the Central Kalahari, Camb., 1928.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Bleek D.F. Comparative vocabulary of Bushman languages, Camb., 1929.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Beach D.M. The phonetics of the Hottentot languages, Camb., 1938.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Westphal E. The Non-Bantu languages of Southern Africa,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кн</w:t>
      </w:r>
      <w:r>
        <w:rPr>
          <w:color w:val="000000"/>
          <w:sz w:val="24"/>
          <w:szCs w:val="24"/>
          <w:lang w:val="en-US"/>
        </w:rPr>
        <w:t>.: Tucher A., Bryan M. The Non-Bantu languages of North-Eastern Africa. Supplement, v. 3. Oxf., 1956.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Greenberg J. The languages of Africa. </w:t>
      </w:r>
      <w:r>
        <w:rPr>
          <w:color w:val="000000"/>
          <w:sz w:val="24"/>
          <w:szCs w:val="24"/>
        </w:rPr>
        <w:t>Bloomington, 1963.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Н.В. Охотина. КОЙСАНСКИЕ ЯЗЫКИ</w:t>
      </w:r>
    </w:p>
    <w:p w:rsidR="00EA5760" w:rsidRDefault="00EA57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A576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815"/>
    <w:rsid w:val="000E3F9D"/>
    <w:rsid w:val="00210815"/>
    <w:rsid w:val="00A57F62"/>
    <w:rsid w:val="00EA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582AA2-E769-4AA4-9DC7-0F5058EE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3603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КОЙСАНСКИЕ ЯЗЫКИ</vt:lpstr>
    </vt:vector>
  </TitlesOfParts>
  <Company>PERSONAL COMPUTERS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КОЙСАНСКИЕ ЯЗЫКИ</dc:title>
  <dc:subject/>
  <dc:creator>USER</dc:creator>
  <cp:keywords/>
  <dc:description/>
  <cp:lastModifiedBy>admin</cp:lastModifiedBy>
  <cp:revision>2</cp:revision>
  <dcterms:created xsi:type="dcterms:W3CDTF">2014-01-27T02:08:00Z</dcterms:created>
  <dcterms:modified xsi:type="dcterms:W3CDTF">2014-01-27T02:08:00Z</dcterms:modified>
</cp:coreProperties>
</file>