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BF" w:rsidRPr="00EC1FB1" w:rsidRDefault="007549BF" w:rsidP="007549BF">
      <w:pPr>
        <w:spacing w:before="120"/>
        <w:jc w:val="center"/>
        <w:rPr>
          <w:b/>
          <w:bCs/>
          <w:sz w:val="32"/>
          <w:szCs w:val="32"/>
        </w:rPr>
      </w:pPr>
      <w:r w:rsidRPr="00EC1FB1">
        <w:rPr>
          <w:b/>
          <w:bCs/>
          <w:sz w:val="32"/>
          <w:szCs w:val="32"/>
        </w:rPr>
        <w:t>Красноярск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Красноярск, краевой центр, расположен на берегах Енисея, в 3955 км к востоку от Москвы.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Крупный транспортный узел Восточной Сибири в месте пересечения Енисея Транссибирской железнодорожной магистралью и автодорогой Москва - Владивосток. Аэропорт.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 xml:space="preserve">Население: 911 700 человек (перепись населения РФ 2002). Мужчин: 45,3%. Женщин: 54,7%. </w:t>
      </w:r>
    </w:p>
    <w:p w:rsidR="007549BF" w:rsidRPr="006E6AD6" w:rsidRDefault="007549BF" w:rsidP="007549BF">
      <w:pPr>
        <w:spacing w:before="120"/>
        <w:jc w:val="center"/>
        <w:rPr>
          <w:b/>
          <w:bCs/>
          <w:sz w:val="28"/>
          <w:szCs w:val="28"/>
        </w:rPr>
      </w:pPr>
      <w:r w:rsidRPr="006E6AD6">
        <w:rPr>
          <w:b/>
          <w:bCs/>
          <w:sz w:val="28"/>
          <w:szCs w:val="28"/>
        </w:rPr>
        <w:t>Исторический очерк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Основан в 1628 воеводой А. Дубенским как Красноярский острог в урочище Кызыл-Джар ("красный яр"; тюркское кызыл "красный", джар "яр") для защиты от набегов татар и сбора ясака. Название урочища отражало наличие выходов красноцветных пород в береговых обрывах реки Качи, впадающей в Енисей на месте основания острога. Русский перевод названия урочища определил и название острога.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Интенсивное развитие Красноярска началось с постройки (1735-41 гг.) Московского тракта (Ачинск - Красноярск - Канск). В 1756 г. близ Канска заложен железоделательный завод купца Власьевского.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В 19 в. Красноярск - центр сибирского казачества. С 1822 г. город, центр Енисейской губернии.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В конце 19 в. в Красноярске работали небольшие предприятия, железнодорожные мастерские, паровозное депо.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В довоенные пятилетки в Красноярске были построены крупные предприятия - "Сибтяжмаш", судостроительная верфь, целлюлозно-бумажный комбинат, предприятия легкой промышленности, электростанция, порт. С 1934 г. Красноярск - центр Красноярского края.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В годы Великой Отечественной войны из прифронтовых районов страны в Красноярск были эвакуированы десятки заводов.</w:t>
      </w:r>
    </w:p>
    <w:p w:rsidR="007549BF" w:rsidRPr="006E6AD6" w:rsidRDefault="007549BF" w:rsidP="007549BF">
      <w:pPr>
        <w:spacing w:before="120"/>
        <w:jc w:val="center"/>
        <w:rPr>
          <w:b/>
          <w:bCs/>
          <w:sz w:val="28"/>
          <w:szCs w:val="28"/>
        </w:rPr>
      </w:pPr>
      <w:r w:rsidRPr="006E6AD6">
        <w:rPr>
          <w:b/>
          <w:bCs/>
          <w:sz w:val="28"/>
          <w:szCs w:val="28"/>
        </w:rPr>
        <w:t>Экономика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Красноярск - важный промышленный центр Восточной Сибири.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Машиностроение и металлообработка: ПО - "Сибтяжмаш", "Крастяжмаш", "Комбайнпром", "Красмашзавод", заводы - машиностроительный, электровагоноремонтный, лесного машиностроения, судостроительный, радиотехнический, телевизоров и др.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Химия: ПО - "Химволокно", "Химбытприбор", химический комбинат "Енисей", заводы - синтетического каучука, шинный, медицинских препаратов, резинотехнических изделий.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Металлургия: ПО - "Сибэнергоцветмет", "Енисейзолото", заводы - металлургический, "Сибэлектросталь", алюминиевый, цветных металлов и др.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Деревообрабатывающая промышленность (ЦБК), стройматериалов (заводы - цементный, индустриальных строительных конструкций и др.). Предприятия легкой и пищевой промышленности.</w:t>
      </w:r>
    </w:p>
    <w:p w:rsidR="007549BF" w:rsidRPr="006E6AD6" w:rsidRDefault="007549BF" w:rsidP="007549BF">
      <w:pPr>
        <w:spacing w:before="120"/>
        <w:jc w:val="center"/>
        <w:rPr>
          <w:b/>
          <w:bCs/>
          <w:sz w:val="28"/>
          <w:szCs w:val="28"/>
        </w:rPr>
      </w:pPr>
      <w:r w:rsidRPr="006E6AD6">
        <w:rPr>
          <w:b/>
          <w:bCs/>
          <w:sz w:val="28"/>
          <w:szCs w:val="28"/>
        </w:rPr>
        <w:t>Культура, наука, образование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Научный центр Сибирского отделения РАН объединяет институты физики, химии и химической технологии, леса и древесины, вычислительные центры и другие научные учреждения.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В Красноярске работает Сибирско-Дальневосточное отделение Российской Академии художеств.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Университет. Агроуниверситет. Академия цветных металлов и золота.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Институты: искусств, коммерческий, инженерно-строительный, медицинский, педагогический, политехнический, Сибирский технологический. Сибирская аэрокосмическая академия.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Факультет Новосибирского института инженеров водного транспорта, филиал заочного института пищевой промышленности. Высшее командное училище ПВО.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Театры: оперы и балета, драматический, музыкальной комедии, юного зрителя, кукол.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Большой и Малый концертные залы, концертно-танцевальный зал, зал органной музыки.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Цирк. Филармония. Книжное издательство. Дом печати, Дом книги, Дом актера; 2 выставочных зала.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Музеи: краеведческий с несколькими филиалами, культурно-исторический центр, Дом-музей В.И. Ленина, Музей-квартира П.А. Красикова, Музей-усадьба В.И. Сурикова, Художественный музей имени Сурикова.</w:t>
      </w:r>
    </w:p>
    <w:p w:rsidR="007549BF" w:rsidRPr="006E6AD6" w:rsidRDefault="007549BF" w:rsidP="007549BF">
      <w:pPr>
        <w:spacing w:before="120"/>
        <w:jc w:val="center"/>
        <w:rPr>
          <w:b/>
          <w:bCs/>
          <w:sz w:val="28"/>
          <w:szCs w:val="28"/>
        </w:rPr>
      </w:pPr>
      <w:r w:rsidRPr="006E6AD6">
        <w:rPr>
          <w:b/>
          <w:bCs/>
          <w:sz w:val="28"/>
          <w:szCs w:val="28"/>
        </w:rPr>
        <w:t>Архитектура, достопримечательности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Юго-восточная часть Красноярска примыкает непосредственно к заповеднику Столбы со скалами причудливой формы.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На месте бывшей Караульной вышки острога - часовня на Караульной горе (перестроена в 1854-55 гг.).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>Архитектурные памятники: Покровская церковь (1785-95 гг., восстановлена в 1977-78 гг.), Благовещенская церковь (1804-12 гг.) и др.</w:t>
      </w:r>
    </w:p>
    <w:p w:rsidR="007549BF" w:rsidRDefault="007549BF" w:rsidP="007549BF">
      <w:pPr>
        <w:spacing w:before="120"/>
        <w:ind w:firstLine="567"/>
        <w:jc w:val="both"/>
      </w:pPr>
      <w:r w:rsidRPr="00EC1E9C">
        <w:t xml:space="preserve">Сохранились памятники Сибирской архитектуры: бывшие особняки купцов Гадаловых, купца-библиофила Юдина (начало 20 в.). </w:t>
      </w:r>
    </w:p>
    <w:p w:rsidR="007549BF" w:rsidRPr="00EC1E9C" w:rsidRDefault="007549BF" w:rsidP="007549BF">
      <w:pPr>
        <w:spacing w:before="120"/>
        <w:ind w:firstLine="567"/>
        <w:jc w:val="both"/>
      </w:pPr>
      <w:r w:rsidRPr="00EC1E9C">
        <w:t xml:space="preserve">Красноярск - родина художника В.И. Сурикова, учёного и географа Г.Н. Потанина, государственного деятеля П.А. Красикова, оперных певцов В.И. Пьявко, Д.А. Хворостовского, музыкантов - пианиста В.В. Крайнева, скрипача В.В. Третьякова и др.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9BF"/>
    <w:rsid w:val="00002B5A"/>
    <w:rsid w:val="00032B92"/>
    <w:rsid w:val="00176636"/>
    <w:rsid w:val="00616072"/>
    <w:rsid w:val="006A5004"/>
    <w:rsid w:val="006E6AD6"/>
    <w:rsid w:val="00710178"/>
    <w:rsid w:val="007549BF"/>
    <w:rsid w:val="008B35EE"/>
    <w:rsid w:val="00905CC1"/>
    <w:rsid w:val="00B42C45"/>
    <w:rsid w:val="00B47B6A"/>
    <w:rsid w:val="00E83312"/>
    <w:rsid w:val="00EA5570"/>
    <w:rsid w:val="00EC1E9C"/>
    <w:rsid w:val="00E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8338D2-E536-41F8-B3D4-456AE68F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549BF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</vt:lpstr>
    </vt:vector>
  </TitlesOfParts>
  <Company>Home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</dc:title>
  <dc:subject/>
  <dc:creator>User</dc:creator>
  <cp:keywords/>
  <dc:description/>
  <cp:lastModifiedBy>admin</cp:lastModifiedBy>
  <cp:revision>2</cp:revision>
  <dcterms:created xsi:type="dcterms:W3CDTF">2014-02-15T06:19:00Z</dcterms:created>
  <dcterms:modified xsi:type="dcterms:W3CDTF">2014-02-15T06:19:00Z</dcterms:modified>
</cp:coreProperties>
</file>