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6E9" w:rsidRDefault="005E26E9">
      <w:pPr>
        <w:pStyle w:val="a3"/>
        <w:jc w:val="center"/>
        <w:outlineLvl w:val="3"/>
        <w:rPr>
          <w:b/>
          <w:bCs/>
          <w:sz w:val="28"/>
          <w:szCs w:val="28"/>
        </w:rPr>
      </w:pPr>
      <w:r>
        <w:rPr>
          <w:b/>
          <w:bCs/>
          <w:sz w:val="28"/>
          <w:szCs w:val="28"/>
        </w:rPr>
        <w:t xml:space="preserve">Экспедиция 1101-1103 гг. </w:t>
      </w:r>
    </w:p>
    <w:p w:rsidR="005E26E9" w:rsidRDefault="005E26E9">
      <w:pPr>
        <w:pStyle w:val="a3"/>
      </w:pPr>
      <w:r>
        <w:t xml:space="preserve">В Европе, без сомнения, с восторгом была принята весть об освобождении Святого Гроба из рук неверных. Победы крестоносцев снова воспламенили настроение духа в Европе; письма князей, написанные после взятия Антиохии и Аскалонской битвы, читались народу с церковных кафедр, и в христианском мире возобновились те сцены, которые происходили после Клермонского собора. </w:t>
      </w:r>
    </w:p>
    <w:p w:rsidR="005E26E9" w:rsidRDefault="005E26E9">
      <w:pPr>
        <w:pStyle w:val="a3"/>
      </w:pPr>
      <w:r>
        <w:t xml:space="preserve">Те, кто в 1097 г. принял крест и не отправился в поход, те, кто покинул знамена крестового похода, сделались внезапно предметом общего презрения. Гуго, брат французского короля, который покинул своих спутников, не дойдя до цели путешествия, Стефан граф Блуаский, покинувший святые знамена, и все, кто последовал их примеру, принуждены были предпринять вторичное путешествие в Иерусалим. Они присоединились ко множеству знатных владетелей и баронов, которые не увлеклись общим движением во время первого крестового похода, но которых вырывал теперь из их отечества новый взрыв общего энтузиазма. Вильгельм IX граф Пуатьерский, поэт, любезного и веселого нрава, также решился проститься с Пуату и Лиможем, "и с рыцарством, которое он так любил, и с суетой мирскою"; его сопровождали многие из его вассалов: Гильом граф Неверский, Герпин граф Буржский, Одон герцог Бургонский, собрались под знаменами Креста; последний надеялся напасть на какие-нибудь следы своей дочери Флорины, которая погибла в Малой Азии вместе со своим женихом Светоном. </w:t>
      </w:r>
    </w:p>
    <w:p w:rsidR="005E26E9" w:rsidRDefault="005E26E9">
      <w:pPr>
        <w:pStyle w:val="a3"/>
      </w:pPr>
      <w:r>
        <w:t xml:space="preserve">Воодушевление, охватившее теперь Италию и Германию, было еще живее, чем после Клермонского собора. Ломбардских пилигримов оказалось до 100 000; во главе движения стали Альберт граф Бландратский, и Ансельм, епископ Миланский, Вельф IV герцог Баварский, Конрад, коннетабль императора Генриха III, явились во главе громадного сборища германских пилигримов. Вместе со знатными и могущественными крестоносцами Германии приняла участие в походе и маркграфиня Ида Австрийская. Летописцы свидетельствуют, что число пилигримов, устремившихся на Восток в 1101 г., простиралось до 500 000. Эта экспедиция разделилась на три отряда. </w:t>
      </w:r>
    </w:p>
    <w:p w:rsidR="005E26E9" w:rsidRDefault="005E26E9">
      <w:pPr>
        <w:pStyle w:val="a3"/>
      </w:pPr>
      <w:r>
        <w:t xml:space="preserve">Первыми выступили в поход ломбардские крестоносцы; путь их через Болгарию и греческие провинции был ознаменован страшными насилиями. Этот отряд, не сдерживаемый никакой дисциплиной, просто разбойничал по пути до самого Константинополя, откуда император Алексей, чтобы обуздать их дерзость, рассудил выслать против них не вооруженных людей, а львов и леопардов. Пришлось прибегнуть к роскошным дарам и смиреннейшим мольбам, чтобы убедить ломбардцев перейти через Босфор. Достигнув Никомедии, ломбардцы расположились тут лагерем; сюда же прибыли коннетабль Конрад с 2 000 германских воинов, герцог Бургонский, граф Блуаский, епископы Ланский и Суассонский во главе французских ратников с берегов Сены, Луары и Мааса. Эта первая армия, соединившаяся в Никомедии, состояла из 260 000 пилигримов. Начальство над нею принял Раймунд, граф Тулузский, находившийся тогда в Константинополе. </w:t>
      </w:r>
    </w:p>
    <w:p w:rsidR="005E26E9" w:rsidRDefault="005E26E9">
      <w:pPr>
        <w:pStyle w:val="a3"/>
      </w:pPr>
      <w:r>
        <w:t xml:space="preserve">Ломбардцы не захотели идти по той дороге, по которой шел Готфрид; они принудили своих предводителей вести их в Пафлагонию, "чтобы завоевать, - говорили они, - царство Хорасанское". Этот путь, между тем, должен был завести их в такие страны, которые были для них неизвестны и где предстояло им встретиться с неодолимыми препятствиями. Через три недели пути они дошли до Анкиры, известной у летописцев под именем Анкраса. Путь из Никомедии до Анкиры проходит через плодоносные страны, и на этом пространстве армия не испытала голода. Она овладела Анкирой в пользу греческого императора и, продолжая путь, достигла укрепления Гаргара, или Гангра, и с этих пор начались страдания армии. "Крестоносцы подвигаются вперед через необитаемые страны и через ужасные горы", - повествуют летописцы. Турки, укрываясь в засадах, делают частые нападения на отставших от армии, больных и вообще на слабую часть войска. Герцог Бургонский и Раймунд иринимают на себя заботу защищать арьергард. К бедствиям, причиняемым неприятелем, присоединяется голод. За недостатком продовольствия крестоносцы питаются листьями, корой деревьев и корнями диких растений. На своем пути христиане встречают город Констамн (древний Германикополь); шли они, следуя по извилистому берегу Галиса, то приближаясь, то удаляясь от берега. Тысяча пилигримов, остановившихся близ Констамна в долине, чтобы собрать ячменя и спечь из него хлеб, погибли в огне: турки обложили долину сухой травой и древесными ветвями и спалили ее. </w:t>
      </w:r>
    </w:p>
    <w:p w:rsidR="005E26E9" w:rsidRDefault="005E26E9">
      <w:pPr>
        <w:pStyle w:val="a3"/>
      </w:pPr>
      <w:r>
        <w:t xml:space="preserve">Вслед за христианской армией устремились бесчисленные легионы турок из разных местностей Малой Азии и Месопотамии. С каждым днем неприятель становился смелее, дороги - труднее, опасности - грознее; на совете предводителей решено было вступить в битву. В назначенный день, убеждая воинов вооружиться всем своим мужеством, епископ Миланский прошел по рядам армии, показывая руку св. Амвросия как залог благословения Божьего, а граф Тулузский представил воинам копье, найденное в Антиохии, которое он принес с собой, и напомнил крестоносцам обо всех чудесах, произведенных на берегах Оронта действием этого чудотворного оружия. Разные отряды - графа Альберта, Конрада, графа Блуаского, герцога Бургонского - сражались все в одиночку, а не соединенными силами, и поочередно были принуждены обращаться в бегство от турок. Этот день был несчастлив. В следующую ночь граф Тулузский, который бился храбро и неустанно и едва мог спастись, покинул лагерь и отправился по дороге к Синопу. Весть об этом бегстве привела в смятение христианскую армию; князья, знатные владетели и рыцари в свою очередь обратились в бегство, оставив на произвол неприятеля весь обоз и растерявшиеся толпы пилигримов. Когда наступил день, христианский лагерь представлял истинно жалкое зрелище: женщины и девушки, предоставленные ярости турок, оглашали воздух рыданиями и стонами. </w:t>
      </w:r>
    </w:p>
    <w:p w:rsidR="005E26E9" w:rsidRDefault="005E26E9">
      <w:pPr>
        <w:pStyle w:val="a3"/>
      </w:pPr>
      <w:r>
        <w:t xml:space="preserve">Изменники воины, покинувшие беззащитную толпу, искупили свое преступление, все почти погибнув от мусульманского меча. Верхом на быстрых конях неприятель преследовал беглецов, и ни глубина пещер, ни густая чаща леса не могли спасти их от смерти. Золото, серебро, драгоценные камни, шелковые ткани, пурпуровые, подбитые горностаем и куницей мантии, все драгоценности, оставленные пилигримами, достались победителям-мусульманам. 160 000 крестоносцев погибли в долинах и горах Каппадокии. Множество женщин было уведено в неволю. Граф Раймунд из Синопа возвратился морем в Константинополь; остальная же часть христианской армии прибыла сухим путем в столицу империи. </w:t>
      </w:r>
    </w:p>
    <w:p w:rsidR="005E26E9" w:rsidRDefault="005E26E9">
      <w:pPr>
        <w:pStyle w:val="a3"/>
      </w:pPr>
      <w:r>
        <w:t xml:space="preserve">Вторая армия, под предводительством Гильома Неверского, состояла из 15 000 ратников и множества монахов, женщин и детей. Достигнув Константинополя, она переправилась через Босфор, дошла до Сивито и направилась к Анкире, чтобы присоединиться к ломбардцам, об участи которых еще ничего не знала. Не встретив ломбардцев, она свернула с дороги в Анкиру и направилась к Иконию, известному у летописцев под именем Станконы. В окрестностях Икония начались несчастья и этой, второй армии. Турки, которые за несколько дней перед тем истребили или разогнали ломбардцев, напали теперь на спутников Гильома Неверского и перебили множество из них. Крестоносцы после неудачной осады Станконы отправились по южной дороге в Сирию и дошли до города Ираклии между Иконием и Тарсом. Турки завалили все колодцы и источники в Ираклии, и триста пилигримов погибли от жажды. Недалеко от Ираклии была река, но крестоносцы не отыскали ее. После бедствий от жажды явился неприятель; большая часть войска была истреблена турками, и только около 700 христиан спаслись, добравшись до гор и лесов. Граф Неверский нашел убежище в Мараше, в Киликии. Выступив отсюда со своими последними спутниками на дорогу в Антиохию, они были ограблены турками и лишены последней одежды; когда они прибыли в город, где развевались латинские знамена, на них не было ничего, кроме жалких лохмотьев. </w:t>
      </w:r>
    </w:p>
    <w:p w:rsidR="005E26E9" w:rsidRDefault="005E26E9">
      <w:pPr>
        <w:pStyle w:val="a3"/>
      </w:pPr>
      <w:r>
        <w:t xml:space="preserve">История похода третьей армии не менее печальна. 160 000 пилигримов (один летописец насчитывает их до 300 000), выступив под начальством Гильома Пуатьерского, Гуго Вермандуаского, Вельфа герцога Баварского, и Иды, маркграфини Австрийской, покидают лагерь в Никомедии, приходят в Станкону, где немедленно подвергаются страданиям от голода и жажды. Разграбив два мусульманских города во Фригии, они пробираются в Караманию и доходят до Ираклии, где незадолго перед тем погибли спутники графа Неверского. В окрестностях этого города, близ реки, турки нападают на них, и река и окрестные поля покрываются трупами христиан, сраженных стрелами и мечами врага. Граф Пуатьерский, в сопровождении одного только оруженосца, спасается бегством в горы, потом укрывается в местечке по соседству с Тарсом и, наконец, достигает Антиохии. Гуго граф Вермандуаский укрывается в Тарсе, где и умирает от ран. Герцогу Баварскому удается спастись от преследования победителей; участь же графини Иды остается неизвестной современникам. </w:t>
      </w:r>
    </w:p>
    <w:p w:rsidR="005E26E9" w:rsidRDefault="005E26E9">
      <w:pPr>
        <w:pStyle w:val="a3"/>
      </w:pPr>
      <w:r>
        <w:t xml:space="preserve">Итак, в одно и то же время три армии, три многочисленные полчища ратников переходят из Европы в Азию и погибают в неизвестных странах, как бы поглощенные разверстой могилой. Числом их было не менее, чем первых крестоносцев; между тем, все эти вновь прибывшие легионы были уничтожены теми самыми турками, которых спутники Готфрида победили в Никее, в Дорилее и в Антиохии. Обвиняют политику Алексея в том, что она способствовала этих ужасным поражениям, но, может быть, справедливее будет признать, что предводители и воины погибли жертвами своей собственной неосторожности и отсутствия всякой дисциплины. </w:t>
      </w:r>
    </w:p>
    <w:p w:rsidR="005E26E9" w:rsidRDefault="005E26E9">
      <w:pPr>
        <w:pStyle w:val="a3"/>
      </w:pPr>
      <w:r>
        <w:t xml:space="preserve">Были случаи, что пилигримы во время бедственного бегства и скитания по областям Малой Азии обязаны были своим спасением местным христианам. Весной 1103 г. 10 000 крестоносцев, оставшихся из трех армий, соединились в Антиохии. Они имели отраду исполнить свой обет поклонения божественной Гробнице, достигнув священного города под предводительством тех вождей, которые пережили это общее избиение. Отпраздновав св. Пасху в Иерусалиме, одни из них возвратились в Европу, другие - в Палестину для охранения королевства, созданного мечом латинян. Герцог Бургонский, граф Блуаский, Герпин Буржский и герцог Баварский никогда уже более не увидали своего отечества. </w:t>
      </w:r>
    </w:p>
    <w:p w:rsidR="005E26E9" w:rsidRDefault="005E26E9">
      <w:pPr>
        <w:pStyle w:val="a3"/>
      </w:pPr>
      <w:r>
        <w:t xml:space="preserve">Остановимся теперь, чтобы вкратце отметить значение всех предыдущих событий. Первый крестовый поход и сокрушительные последствия его в 1101 г. вырвали из Европы более миллиона людей. Крестовые походы служат представлением двух вероисповеданий, вооружившихся одно против другого; вот почему с обеих сторон было так много увлечения и ненависти: войны за веру были всегда самыми тяжелыми и самыми убийственными. Первый крестовый поход ознаменован чудными подвигами; они покрыли вечной славой старую Францию, и память о них пребудет навсегда дорога для отечества. Перед ужасом христианского оружия отступили мусульманские народы, готовые нахлынуть на Запад; столица Греческой империи, которой угрожали сарацины, была ограждена крестоносцами. Варварство было снова отодвинуто в недра Азии. Крестовые походы были полезны и для внутреннего состояния Европы: частные войны и бедствия феодальной вражды прекратились; все ненависти слились в одну - против врагов христианства. И в этом общем настроении заключались великие данные в пользу мира и цивилизации. </w:t>
      </w:r>
    </w:p>
    <w:p w:rsidR="005E26E9" w:rsidRDefault="005E26E9">
      <w:pPr>
        <w:rPr>
          <w:sz w:val="24"/>
          <w:szCs w:val="24"/>
          <w:lang w:val="en-US"/>
        </w:rPr>
      </w:pPr>
      <w:r>
        <w:rPr>
          <w:sz w:val="24"/>
          <w:szCs w:val="24"/>
        </w:rPr>
        <w:t>Первый крестовый поход открыл Восток перед Западом, и эта встреча двух обществ, до тех пор неизвестных друг другу, должна была, естественным образом, дать некоторый толчок европейскому умственному развитию. Это обширное движение было благоприятно для мореплавания и торговли. Христианские суда стали чаще появляться на Средиземном море. Пизанцы и генуэзцы извлекли выгоды из основания Иерусалимского королевства. Денежные обороты оживились, и Запад как будто стал богаче, так как золото распространилось понемногу повсеместно. Нельзя сказать, чтобы первый крестовый поход доставил что-нибудь Европе в отношении наук, литературы и искусства; первые отношения между христианством и исламом ограничились разрушительными предприятиями. Крестовый поход нанес первый удар феодальной системе: многие князья по возвращении из Азии заменили тиранические злоупотребления благоразумным управлением. Священная экспедиция принесла освобождение многим рабам. Множество знатных вассалов государства разорились или погибли под знаменами священной войны; это было началом падения феодальной власти, и это падение ее содействовало усилению независимости королевской власти. Таковы были характерные черты и последствия первой священной войны.</w:t>
      </w:r>
    </w:p>
    <w:p w:rsidR="005E26E9" w:rsidRDefault="005E26E9">
      <w:pPr>
        <w:rPr>
          <w:lang w:val="en-US"/>
        </w:rPr>
      </w:pPr>
    </w:p>
    <w:p w:rsidR="005E26E9" w:rsidRDefault="005E26E9">
      <w:pPr>
        <w:pStyle w:val="1"/>
        <w:rPr>
          <w:b/>
          <w:bCs/>
          <w:sz w:val="28"/>
          <w:szCs w:val="28"/>
          <w:lang w:val="ru-RU"/>
        </w:rPr>
      </w:pPr>
      <w:r>
        <w:rPr>
          <w:b/>
          <w:bCs/>
          <w:sz w:val="28"/>
          <w:szCs w:val="28"/>
        </w:rPr>
        <w:t>Список литературы:</w:t>
      </w:r>
    </w:p>
    <w:p w:rsidR="005E26E9" w:rsidRDefault="005E26E9">
      <w:pPr>
        <w:rPr>
          <w:lang w:val="en-US"/>
        </w:rPr>
      </w:pPr>
      <w:r>
        <w:rPr>
          <w:sz w:val="24"/>
          <w:szCs w:val="24"/>
        </w:rPr>
        <w:t>Жозеф Мишо</w:t>
      </w:r>
      <w:r>
        <w:t xml:space="preserve"> </w:t>
      </w:r>
      <w:r>
        <w:rPr>
          <w:sz w:val="24"/>
          <w:szCs w:val="24"/>
          <w:lang w:val="en-US"/>
        </w:rPr>
        <w:t>"</w:t>
      </w:r>
      <w:r>
        <w:rPr>
          <w:sz w:val="24"/>
          <w:szCs w:val="24"/>
        </w:rPr>
        <w:t>ИСТОРИЯ КРЕСТОВЫХ ПОХОДОВ</w:t>
      </w:r>
      <w:r>
        <w:rPr>
          <w:sz w:val="24"/>
          <w:szCs w:val="24"/>
          <w:lang w:val="en-US"/>
        </w:rPr>
        <w:t>"</w:t>
      </w:r>
      <w:bookmarkStart w:id="0" w:name="_GoBack"/>
      <w:bookmarkEnd w:id="0"/>
    </w:p>
    <w:sectPr w:rsidR="005E26E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79D"/>
    <w:rsid w:val="0034079D"/>
    <w:rsid w:val="005E26E9"/>
    <w:rsid w:val="00AA48F4"/>
    <w:rsid w:val="00B343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CC5DDB-C848-4ACC-8193-E909FE36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7897</Words>
  <Characters>4502</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Экспедиция 1101-1103 гг</vt:lpstr>
    </vt:vector>
  </TitlesOfParts>
  <Company>KM</Company>
  <LinksUpToDate>false</LinksUpToDate>
  <CharactersWithSpaces>12375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Экспедиция 1101-1103 гг</dc:title>
  <dc:subject/>
  <dc:creator>N/A</dc:creator>
  <cp:keywords/>
  <dc:description/>
  <cp:lastModifiedBy>admin</cp:lastModifiedBy>
  <cp:revision>2</cp:revision>
  <dcterms:created xsi:type="dcterms:W3CDTF">2014-01-27T16:52:00Z</dcterms:created>
  <dcterms:modified xsi:type="dcterms:W3CDTF">2014-01-27T16:52:00Z</dcterms:modified>
</cp:coreProperties>
</file>