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30" w:rsidRDefault="00F27D9A">
      <w:pPr>
        <w:pStyle w:val="1"/>
        <w:jc w:val="center"/>
      </w:pPr>
      <w:r>
        <w:t>Критика морали</w:t>
      </w:r>
    </w:p>
    <w:p w:rsidR="00BB7230" w:rsidRPr="00F27D9A" w:rsidRDefault="00F27D9A">
      <w:pPr>
        <w:pStyle w:val="a3"/>
        <w:divId w:val="1260917206"/>
      </w:pPr>
      <w:r>
        <w:t xml:space="preserve">Если в первый период творчества проблема культурных ценностей интересовала Ницше главным образом с эстетической точки зрения, то во второй период основное свое внимание он сосредоточивает на анализе этических норм и оценок, их сущности и происхождении. В этот период вырабатывается специфический для философа стиль изложения: его книги отныне уже ничем не напоминают научные трактаты, это - композиционно и тематически оформленные собрания афоризмов. </w:t>
      </w:r>
    </w:p>
    <w:p w:rsidR="00BB7230" w:rsidRDefault="00F27D9A">
      <w:pPr>
        <w:pStyle w:val="a3"/>
        <w:divId w:val="1260917206"/>
      </w:pPr>
      <w:r>
        <w:t xml:space="preserve">"Нравственность, - пишет Ницше, - есть, ближайшим образом, средство предохранения общества от распадения". Прежде всего должна появиться система принуждения, заставляющая индивида согласовывать свои личные мнения и интересы с общественными. Успешнее всего этот механизм действует, если принуждение принимает анонимную форму обычая, когда общественный авторитет утверждается исподволь через систему воспитания и обучения. В таком случае лояльность может стать "второй натурой", демонстрироваться добровольно и даже приносить удовольствие. Нравственность становится внутренним свойством и средством самоконтроля человеком своего поведения по мере совершенствования общественного организма. </w:t>
      </w:r>
    </w:p>
    <w:p w:rsidR="00BB7230" w:rsidRDefault="00F27D9A">
      <w:pPr>
        <w:pStyle w:val="a3"/>
        <w:divId w:val="1260917206"/>
      </w:pPr>
      <w:r>
        <w:t xml:space="preserve">Подобные рассуждения, казалось бы, должны наводить на мысль, что Ницше - сторонник утилитаризма. На самом деле его позиция не столь однозначна. Так, он говорит о "двойной предыстории" понятий добра и зла. развивая эту мысль в поздних сочинениях. В книге "По ту сторону добра и зла" он выдвигает учение о двух основных типах морали: </w:t>
      </w:r>
    </w:p>
    <w:p w:rsidR="00BB7230" w:rsidRDefault="00F27D9A">
      <w:pPr>
        <w:pStyle w:val="a3"/>
        <w:divId w:val="1260917206"/>
      </w:pPr>
      <w:r>
        <w:t xml:space="preserve">"морали господ и морали рабов". Во всех развитых цивилизациях они смешаны, элементы той и другой можно обнаружить буквально в одном и том же человеке. Но различать их, считает Ницше, необходимо. В морали господ, или аристократической морали, "добро" и "зло" эквивалентны понятиям "благородный" и "презренный" и относятся не столько к поступкам людей, сколько к самим людям, эти поступки совершающим. В рабской же морали смысл основных этических категорий зависит от того, что полезно, что служит поддержанию порядка в обществе, отстаивающем интересы слабых в духовном и физическом отношении индивидов. Такие качества, как сострадание, добросердечность и скромность, рассматриваются как добродетели, в то же время свойства, которые обнаруживают сильные и независимые индивиды, считаются опасными, а потому "злыми". </w:t>
      </w:r>
    </w:p>
    <w:p w:rsidR="00BB7230" w:rsidRDefault="00F27D9A">
      <w:pPr>
        <w:pStyle w:val="a3"/>
        <w:divId w:val="1260917206"/>
      </w:pPr>
      <w:r>
        <w:t xml:space="preserve">Данные идеи представлены и в книге "Генеалогия морали", где Ницше широко использует понятие мстительности (ressentiment). Высший тип человека, по его мнению, создает свои ценности от избытка жизненной силы. Слабые же и бессильные боятся таких людей, они стремятся обуздать и приручить их, подавить своей численностью, навязывая в качестве абсолютных "стадные ценности". Разумеется, подобная мстительность открыто не признается и, возможно, даже не осознается "толпой" в качестве побудительного мотива, однако, она действует, находя как прямые, так и окольные пути и косвенные выражения. Все это выводит на свет искушенный "психолог морали", каковым Ницше считает себя. </w:t>
      </w:r>
    </w:p>
    <w:p w:rsidR="00BB7230" w:rsidRDefault="00F27D9A">
      <w:pPr>
        <w:pStyle w:val="a3"/>
        <w:divId w:val="1260917206"/>
      </w:pPr>
      <w:r>
        <w:t xml:space="preserve">Итак, в истории морали, согласно Ницше, борются друг с другом две основные этические позиции. С точки зрения высшего типа людей, они могут сосуществовать. Это возможно, если "толпа", не способная ни к чему возвышенному, будет практиковать "рабскую морить" исключительно в своей среде. Но она, подчеркивает Ницше, никогда не ограничится этим и не откажется от универсалистских претензий. Более того, по крайней мере в истории Запада у "рабской морали" были и остаются все шансы па успех. Об этом, например, свидетельствует распространение христианства. Ницше не отрицает полностью какую бы то ни было ценность христианской морали, признавая, что она сделала человеческий внутренний мир более утонченным. Однако он видит в ней выражение мстительности, характерной для стадного инстинкта, или "рабской морали". То же воплощение мстительности видит Ницше в демократическом и социалистическом движениях, считая их производной формой от христианской идеологии. </w:t>
      </w:r>
    </w:p>
    <w:p w:rsidR="00BB7230" w:rsidRDefault="00F27D9A">
      <w:pPr>
        <w:pStyle w:val="a3"/>
        <w:divId w:val="1260917206"/>
      </w:pPr>
      <w:r>
        <w:t xml:space="preserve">Ницше полагает, что идеал всеобщей, единой и абсолютной морали должен быть отброшен, так как он ведет жизнь к упадку, а человечество - к вырождению. Его место должна занять градация рангов, степеней различных типов морали. Пусть "стадо" остается приверженным своей системе ценностей, считает Ницше, при условии, что оно лишено права навязывать ее людям "высшего типа". </w:t>
      </w:r>
    </w:p>
    <w:p w:rsidR="00BB7230" w:rsidRDefault="00F27D9A">
      <w:pPr>
        <w:pStyle w:val="a3"/>
        <w:divId w:val="1260917206"/>
      </w:pPr>
      <w:r>
        <w:t xml:space="preserve">Когда Ницше говорит о необходимости стать "по ту сторону добра и зла", это надо понимать как призыв к преодолению так называемой рабской морали, которая, с его точки зрения, ставит всех на одну доску, любить и охраняет посредственность, препятствует возвышению человеческого типа. Он не имеет в виду, как это иногда утверждают, полное безразличие к природе ценностей и упразднение всяких нравственных критериев. Подобное было бы самоубийственным для обычного человека. Только те, кто принадлежит к высшему типу, могут без ущерба для себя стать "по ту сторону" навязываемых обществом пониманий добра и зла, ибо эти индивиды сами являются носителями нравственного закона и не нуждаются ни в чьем попечительстве. Их свободное самоопределение, считает Ницше, - это единственный путь к более высокому уровню человеческого существования, к сверх-человеку (Ubermensch). </w:t>
      </w:r>
      <w:bookmarkStart w:id="0" w:name="_GoBack"/>
      <w:bookmarkEnd w:id="0"/>
    </w:p>
    <w:sectPr w:rsidR="00BB72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D9A"/>
    <w:rsid w:val="0088514B"/>
    <w:rsid w:val="00BB7230"/>
    <w:rsid w:val="00F2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B964D-24AA-42DD-81A5-D158539E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7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морали</dc:title>
  <dc:subject/>
  <dc:creator>admin</dc:creator>
  <cp:keywords/>
  <dc:description/>
  <cp:lastModifiedBy>admin</cp:lastModifiedBy>
  <cp:revision>2</cp:revision>
  <dcterms:created xsi:type="dcterms:W3CDTF">2014-01-30T13:20:00Z</dcterms:created>
  <dcterms:modified xsi:type="dcterms:W3CDTF">2014-01-30T13:20:00Z</dcterms:modified>
</cp:coreProperties>
</file>