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5A" w:rsidRPr="001D67C8" w:rsidRDefault="00C7005A" w:rsidP="00C7005A">
      <w:pPr>
        <w:spacing w:before="120"/>
        <w:jc w:val="center"/>
        <w:rPr>
          <w:b/>
          <w:bCs/>
          <w:sz w:val="32"/>
          <w:szCs w:val="32"/>
        </w:rPr>
      </w:pPr>
      <w:r w:rsidRPr="001D67C8">
        <w:rPr>
          <w:b/>
          <w:bCs/>
          <w:sz w:val="32"/>
          <w:szCs w:val="32"/>
        </w:rPr>
        <w:t>Кукольник Н.В.</w:t>
      </w:r>
    </w:p>
    <w:p w:rsidR="00C7005A" w:rsidRDefault="001F7E2E" w:rsidP="00C7005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укольник Н.В." style="width:118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  <w:r w:rsidR="00C7005A" w:rsidRPr="002E6FEF">
        <w:t xml:space="preserve">Кукольник Нестор Васильевич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>8(20).9.1809, Петербург, - 8(20).12.1868, Таганрог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Русский писатель, плодовитый драматург, поэт, беллетрист, чьи произведения пользовались шумным успехом в 1830-40-х годах.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Из семьи профессора Петербургского педагогического института. Детство Кукольника прошло в Петербурге, хотя образование он получил в городе Нежине, куда семья Кукольников переехала в 1820-м году. Учился вместе с Н. В. Гоголем в Нежинской гимназии высших наук. В Нежине Кукольник поступает в 1824 году в местный лицей, незадолго до этого основанный его отцом. В этом же лицее одновременно с Кукольником учится Н. В. Гоголь. Очень рано проявляется незаурядный талант Кукольника - он удивляет лицейских учителей и сокурсников своими успехами в учебе, легко овладевая немецким, польским, французским, итальянским и другими языками, игрой на фортепиано и гитаре, сочиняя стихи, активно увлекаясь живописью и историей.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После окончания лицея Кукольник практически сразу начинает активно писать и публиковать пьесы: в 1833 выходит его первая пьеса - "Тортини", посвященная итальянской тематике, вслед за ней, в том же году, публикуется пьеса "Торквато Тассо", имеющая головокружительный успех у столичной публики.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После успеха "Торквато Тассо" Кукольник становится в Петербурге почти что легендарной личностью, о нем говорят в аристократических салонах, на балах и при дворе. Публика отождествляла поэта с героем его пьесы - бедным, униженным гением, неожиданно и необъясненно обретающим великою славу. "Говорили, что он красавец собой, что многие женщины и девы заочно влюблялись в него и что он был героем самых романтических приключений" (из записок Инсарского).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Следующая пьеса Кукольника - "Рука всевышнего отечество спасла" (1834) - стала не только поворотной, но и решающей для всей его последующей писательской карьеры. Она, и последовавшие за еЕ постановкой события, окончательно и не считаясь с желаниями поэта, на всю его оставшуюся жизнь определили его врагов и друзей. Эта патриотического характера пьеса, хотя и была довольно слабой во многих отношениях, вызвала огромное одобрение в народе и у властьимущих, и, в то же время, ярко выраженное недовольство аристократической публики и радикально-настроенной критики. Премьера пьесы была более чем успешна: "Аплодисментам не было конца, - вспоминал очевидец. - Много хлопал сам государь" (Николай I присутствовал на премьере - А.У.).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Реакция большей части литературных критиков на премьеру "Руки всевышнего", и не только критиков-радикалов, но и более умеренных, в том числе Н. Полевого, была резко отрицательной. Полевой писал в своей рецензии: "новая драма г-на Кукольника весьма печалит нас ... Как можно столь мало щадить себя, как можно столь мало думать о собственном своем достоинстве! От великого до смешного один шаг". К сожалению Полевой не учел того факта, что эта открыто патриотическая пьеса очень пришлась по душе императору </w:t>
      </w:r>
      <w:r w:rsidRPr="00357B8C">
        <w:t>Николаю II</w:t>
      </w:r>
      <w:r w:rsidRPr="002E6FEF">
        <w:t xml:space="preserve">. Реакция правительства на статью Полевого была незамедлительной - "Московский телеграф" закрывают, а для Кукольника контакты с властью делаются уже неизбежными.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>В рядах аристократической оппозиции Кукольника считают "придворным поэтом", и он становится чужым в аристократических салонах.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Это были очень трудные годы в жизни поэта. Кукольник не имел большого состояния, и вынужден был служить, зарабатывая себе на пропитание. В результате он оказался в двойственном положении: с одной стороны, он - "избранный судьбами" поэт, с другой - чиновник канцелярии Министерства финансов, а затем II-го отделения императорской канцелярии. Это тяжелое жизненное положение писателя отразилось и в его произведениях, герои которых - по преимуществу художники, противостоящие всем и вся.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Но, постепенно, Кукольнику удается преломить ход событий и вскоре удача вновь улыбается ему: во второй половине 30-х годов он становится главным сотрудником первого в России коммерческого многотиражного журнала "Библиотека для чтения", редактором которого был Сенковский. Благодаря сотрудничеству в таком журнале, который читала вся Россия, и который по тиражу оставлял далеко позади издания конкурентов - литературных врагов Кукольника - Белинского и других - слава вновь возвращается к Кукольнику.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Он активно печатается в "Библиотеке для чтения", без его пьес нельзя было представить себе тогдашний театральный репертуар. Литературные гонорары драматурга возросли до таких размеров, что с июня 1839 года он вовсе отказался от казенной службы (на которую вновь определился лишь в апреле 1843 года, в канцелярию военного министра). В конце 1830-х гг. (с 1836 по 1838 год) Кукольник пробует силы в издательской деятельности - издает "Художественную газету", в которой публикует собственные статьи о музыке, живописи, ваянии, архитектуре, театре, гравировальном и медальерном искусстве, резьбе по дереву и т. д.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Однако все эти жизненные успехи Кукольника не возвращают ему расположения литераторов пушкинского круга, напротив - они еще более отдаляют Кукольника от него.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Кукольник, очень уважавший талант Пушкина, тяжело переживал подобное к себе отношение. Услышав о гибели Пушкина он пишет в своем дневнике: "Пушкин умер ... он был злейший мой враг: сколько обид, сколько незаслуженных оскорблений он мне нанес, и за что? Я никогда не подал ему ни малейшего повода. Я, напротив, избегал его, как избегал вообще аристократии; а он непрестанно меня преследовал. Я всегда почитал в нем высокое дарование, поэтический гений, хотя находил его ученость слишком поверхностною, аристократическою, но в сию минуту забываю все ..."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Постепенно Кукольник примиряется с фактом неприятия своей особы в кругу Пушкина и собирает "свой" круг - начиная с зимы 1837-1838 года он, со своим братом Платоном Кукольником, превращает свою петербургскую квартиру в место многолюдных собраний литераторов, журналистов, художников и актеров. Костяк кружка составили сам Кукольник, М. И. Глинка и К. П. Брюллов, и не спроста - эта тройка, в глазах современников символизировавшей союз трех искусств (живописи, музыки и поэзии), привлекала к себе внимание многих.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В течении всего своего петербургского периода своей жизни (1832-1847), Кукольник много сочиняет - он создает массу пьес, а в начале 40-х годов постепенно отходит от лирики и начинает активно писать в прозе. Смена жанра удается - по словам Белинского в 1840-е годы "г. Кукольник один пишет в год больше, чем все литераторы наши, вместе взятые". За семилетие с 1840 по 1846 год Кукольник публикует семь больших романов и несколько десятков рассказов и повестей. Не оставляет он и редакторской деятельности - в 1841 году им редактируется журнал "Русский вестник", а в 1845-1846 годах - еженедельник "Иллюстрация". </w:t>
      </w:r>
    </w:p>
    <w:p w:rsidR="00C7005A" w:rsidRDefault="00C7005A" w:rsidP="00C7005A">
      <w:pPr>
        <w:spacing w:before="120"/>
        <w:ind w:firstLine="567"/>
        <w:jc w:val="both"/>
      </w:pPr>
      <w:r w:rsidRPr="002E6FEF">
        <w:t xml:space="preserve">С конца 1847 года по заданию военного министерства Кукольник около десятка лет проводит в разъездах по южным губерниям России (от Бессарабии до Кавказа) в качестве эксперта по снабжению армии продовольствием и фуражом. В эти годы у него практически не остается времени на занятия литературой, и поэтому за этот долгий период им были созданы только несколько рассказов и пьес. В 1851-1853 годах он выпускает десятитомное собрание своих сочинений. </w:t>
      </w:r>
    </w:p>
    <w:p w:rsidR="00C7005A" w:rsidRPr="002E6FEF" w:rsidRDefault="00C7005A" w:rsidP="00C7005A">
      <w:pPr>
        <w:spacing w:before="120"/>
        <w:ind w:firstLine="567"/>
        <w:jc w:val="both"/>
      </w:pPr>
      <w:r w:rsidRPr="002E6FEF">
        <w:t xml:space="preserve">После окончания Крымской войны Кукольник выходит в отставку в чине действительного статского советника и по причине расстроенного здоровья переселяется жить на юг - в Таганрог. От былой его писательской популярности к тому времени почти ничего не осталось, и в прессе 50-х годов имя Кукольника попадается редко. Здесь же, в Таганроге, 8 декабря 1868 года он умирает.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05A"/>
    <w:rsid w:val="001329DE"/>
    <w:rsid w:val="001D67C8"/>
    <w:rsid w:val="001F7E2E"/>
    <w:rsid w:val="002E6FEF"/>
    <w:rsid w:val="003364FA"/>
    <w:rsid w:val="00357B8C"/>
    <w:rsid w:val="00616072"/>
    <w:rsid w:val="008B35EE"/>
    <w:rsid w:val="00B42C45"/>
    <w:rsid w:val="00B47B6A"/>
    <w:rsid w:val="00C7005A"/>
    <w:rsid w:val="00C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5EFB8FC-0997-435A-B3EF-47D2D7B9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5A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70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4757</Words>
  <Characters>2713</Characters>
  <Application>Microsoft Office Word</Application>
  <DocSecurity>0</DocSecurity>
  <Lines>22</Lines>
  <Paragraphs>14</Paragraphs>
  <ScaleCrop>false</ScaleCrop>
  <Company>Home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Кукольник Н</dc:title>
  <dc:subject/>
  <dc:creator>User</dc:creator>
  <cp:keywords/>
  <dc:description/>
  <cp:lastModifiedBy>admin</cp:lastModifiedBy>
  <cp:revision>2</cp:revision>
  <dcterms:created xsi:type="dcterms:W3CDTF">2014-01-25T09:51:00Z</dcterms:created>
  <dcterms:modified xsi:type="dcterms:W3CDTF">2014-01-25T09:51:00Z</dcterms:modified>
</cp:coreProperties>
</file>