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  <w:r w:rsidRPr="00F22691">
        <w:rPr>
          <w:sz w:val="28"/>
          <w:szCs w:val="28"/>
        </w:rPr>
        <w:t>Министерство образования РФ</w:t>
      </w: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  <w:r w:rsidRPr="00F22691">
        <w:rPr>
          <w:sz w:val="28"/>
          <w:szCs w:val="28"/>
        </w:rPr>
        <w:t>ФГОУ СПО Тальменский сельскохозяйственный техникум</w:t>
      </w: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816A8A" w:rsidRPr="00F22691" w:rsidRDefault="00816A8A" w:rsidP="00816A8A">
      <w:pPr>
        <w:spacing w:line="360" w:lineRule="auto"/>
        <w:jc w:val="center"/>
        <w:rPr>
          <w:sz w:val="28"/>
          <w:szCs w:val="28"/>
        </w:rPr>
      </w:pPr>
    </w:p>
    <w:p w:rsidR="00816A8A" w:rsidRPr="00F22691" w:rsidRDefault="00816A8A" w:rsidP="00816A8A">
      <w:pPr>
        <w:spacing w:line="360" w:lineRule="auto"/>
        <w:jc w:val="center"/>
        <w:rPr>
          <w:sz w:val="28"/>
          <w:szCs w:val="28"/>
        </w:rPr>
      </w:pPr>
    </w:p>
    <w:p w:rsidR="00816A8A" w:rsidRPr="00F22691" w:rsidRDefault="00816A8A" w:rsidP="00816A8A">
      <w:pPr>
        <w:spacing w:line="360" w:lineRule="auto"/>
        <w:jc w:val="center"/>
        <w:rPr>
          <w:sz w:val="28"/>
          <w:szCs w:val="28"/>
        </w:rPr>
      </w:pPr>
    </w:p>
    <w:p w:rsidR="00816A8A" w:rsidRPr="00F22691" w:rsidRDefault="00816A8A" w:rsidP="00816A8A">
      <w:pPr>
        <w:spacing w:line="360" w:lineRule="auto"/>
        <w:jc w:val="center"/>
        <w:rPr>
          <w:sz w:val="28"/>
          <w:szCs w:val="28"/>
        </w:rPr>
      </w:pPr>
    </w:p>
    <w:p w:rsidR="00816A8A" w:rsidRPr="00F22691" w:rsidRDefault="00816A8A" w:rsidP="00816A8A">
      <w:pPr>
        <w:spacing w:line="360" w:lineRule="auto"/>
        <w:jc w:val="center"/>
        <w:rPr>
          <w:sz w:val="28"/>
          <w:szCs w:val="28"/>
        </w:rPr>
      </w:pPr>
    </w:p>
    <w:p w:rsidR="00816A8A" w:rsidRPr="00F22691" w:rsidRDefault="00816A8A" w:rsidP="00816A8A">
      <w:pPr>
        <w:spacing w:line="360" w:lineRule="auto"/>
        <w:jc w:val="center"/>
        <w:rPr>
          <w:sz w:val="28"/>
          <w:szCs w:val="28"/>
        </w:rPr>
      </w:pPr>
    </w:p>
    <w:p w:rsidR="00816A8A" w:rsidRPr="00F22691" w:rsidRDefault="00816A8A" w:rsidP="00816A8A">
      <w:pPr>
        <w:spacing w:line="360" w:lineRule="auto"/>
        <w:jc w:val="center"/>
        <w:rPr>
          <w:sz w:val="28"/>
          <w:szCs w:val="28"/>
        </w:rPr>
      </w:pPr>
    </w:p>
    <w:p w:rsidR="00816A8A" w:rsidRPr="00F22691" w:rsidRDefault="00816A8A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b/>
          <w:bCs/>
          <w:sz w:val="28"/>
          <w:szCs w:val="28"/>
        </w:rPr>
      </w:pPr>
      <w:r w:rsidRPr="00F22691">
        <w:rPr>
          <w:b/>
          <w:bCs/>
          <w:sz w:val="28"/>
          <w:szCs w:val="28"/>
        </w:rPr>
        <w:t>ДОКЛАД</w:t>
      </w:r>
    </w:p>
    <w:p w:rsidR="00C80E63" w:rsidRPr="00F22691" w:rsidRDefault="00C80E63" w:rsidP="00816A8A">
      <w:pPr>
        <w:spacing w:line="360" w:lineRule="auto"/>
        <w:jc w:val="center"/>
        <w:rPr>
          <w:b/>
          <w:bCs/>
          <w:sz w:val="28"/>
          <w:szCs w:val="28"/>
        </w:rPr>
      </w:pPr>
      <w:r w:rsidRPr="00F22691">
        <w:rPr>
          <w:b/>
          <w:bCs/>
          <w:sz w:val="28"/>
          <w:szCs w:val="28"/>
        </w:rPr>
        <w:t>КУЛЬТУРА ПИТ</w:t>
      </w:r>
      <w:r w:rsidR="0001499B">
        <w:rPr>
          <w:b/>
          <w:bCs/>
          <w:sz w:val="28"/>
          <w:szCs w:val="28"/>
        </w:rPr>
        <w:t>Ь</w:t>
      </w:r>
      <w:r w:rsidRPr="00F22691">
        <w:rPr>
          <w:b/>
          <w:bCs/>
          <w:sz w:val="28"/>
          <w:szCs w:val="28"/>
        </w:rPr>
        <w:t>Я</w:t>
      </w: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</w:p>
    <w:p w:rsidR="00C80E63" w:rsidRPr="00F22691" w:rsidRDefault="00C80E63" w:rsidP="00816A8A">
      <w:pPr>
        <w:spacing w:line="360" w:lineRule="auto"/>
        <w:jc w:val="center"/>
        <w:rPr>
          <w:sz w:val="28"/>
          <w:szCs w:val="28"/>
        </w:rPr>
      </w:pPr>
      <w:r w:rsidRPr="00F22691">
        <w:rPr>
          <w:sz w:val="28"/>
          <w:szCs w:val="28"/>
        </w:rPr>
        <w:t>2009</w:t>
      </w:r>
      <w:r w:rsidR="00EF5B68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год</w:t>
      </w:r>
    </w:p>
    <w:p w:rsidR="0036079B" w:rsidRPr="00F22691" w:rsidRDefault="00816A8A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br w:type="page"/>
      </w:r>
      <w:r w:rsidR="0036079B" w:rsidRPr="00F22691">
        <w:rPr>
          <w:sz w:val="28"/>
          <w:szCs w:val="28"/>
        </w:rPr>
        <w:t>Европейцам, как правило, мало, что известно о горячительных напитках Китая, хотя некоторые специалисты утверждают, что именно в Китае возникли первые очаги производства спиртных напитков.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rStyle w:val="a4"/>
          <w:sz w:val="28"/>
          <w:szCs w:val="28"/>
        </w:rPr>
        <w:t>Классификация китайского алкоголя по типам.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1. Шаосин-цзю - шаосинское рисовое вино, крепостью 18-20 градусов. На вкус напоминает японское саке (скорее всего именно из шаосинского вина саке и возникло);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2. Маотай-цзю - дорогие рисовые водки крепостью до 58 градусов;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3. Эрготоу - крепкие алкогольные напитки из гаоляна, чумизы, кукурузы (на дальнем востока такие напитки называют “ханжа”).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4. путао-цзю - обычное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виноградное вино, только китайское.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5. пи-цзю - китайское пиво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rStyle w:val="a4"/>
          <w:sz w:val="28"/>
          <w:szCs w:val="28"/>
        </w:rPr>
        <w:t>Самые знаменитые китайские алкогольные напитки: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rStyle w:val="a4"/>
          <w:sz w:val="28"/>
          <w:szCs w:val="28"/>
        </w:rPr>
        <w:t>Желтое вино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Традиционно, желтое вино подается подогретым. Его разогревают в металлических (обычно в медных или бронзовых) чайниках или кувшинах, наполовину погруженных в горячую или кипящую воду. Считается, что теплое вино возбуждает аппетит и оказывает благотворное влияние на весь человеческий организм.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Самое лучшее желтое вино делают в городе Шаосин, провинции Чжэцзян. Оно еще известно под названием Shaoxing laojiu, что дословно означает “Шаосиньское старое вино”.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Секреты приготовления этого вина уходят в глубину веков и передаются из поколения в поколение.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Оно изготавливается из клейкого риса или проса по специальной технологии. Содержание алкоголя - 15-20 процентов. Оно называется “желтым” из-за янтарного оттенка на просвет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Вино не только не портится со временем, но и приобретает более яркий вкус, цвет и запах.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Желтое вино подается, как правило, подогретым. Его разогревают в металлических (обычно в медных или бронзовых) чайниках или кувшинах, наполовину погруженных в горячую или кипящую воду. Считается, что теплое вино возбуждает аппетит и оказывает благотворное влияние на весь человеческий организм.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Желтое вино часто используют в китайской кухни - его добавляют при приготовлении мяса и рыбы или используют для их замачивания 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rStyle w:val="a4"/>
          <w:sz w:val="28"/>
          <w:szCs w:val="28"/>
        </w:rPr>
        <w:t>Маотай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Водка Маотай всегда была самой знаменитой в Китае. Этой рисовой водке из провинции Гуйчжоу отдавали предпочтение Мао Цзэдун и Чжоу Эньлай. Процесс производства Маотай довольно необычен. Напиток подвергается дистилляции 8 раз! Причем дистилляция чередуется с ферментацией сырья и каждый раз используется новый вид закваски приготовляемой в основном из пшеницы. Каждое сбраживание (ферментация) длится около месяца. Таким образом, весь процесс приготовления напитка занимает не менее восьми месяцев. После этого Маотай выдерживается сроком не менее трех лет. Из-за сложного процесса производства цена на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Маотай довольно высокая.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Хотя Маотай довольно крепкий - он не обжигает слизистую и горло, не ударяет в голову и не расстраивает желудок.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С древних времен Маотай был любимым напитком поэтов и людей других творческих профессий.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Считается, что многие гении Китая черпали свою силу в Маотае</w:t>
      </w:r>
      <w:r w:rsidR="00816A8A" w:rsidRPr="00F22691">
        <w:rPr>
          <w:sz w:val="28"/>
          <w:szCs w:val="28"/>
        </w:rPr>
        <w:t>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rStyle w:val="a4"/>
          <w:sz w:val="28"/>
          <w:szCs w:val="28"/>
        </w:rPr>
        <w:t>Баиджу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Последнее время в Китае и за его пределами все большую известность набирает Баиджу - крепкий алкогольный напиток приготовленный из сорго. Благодаря большому разнообразию сортов (от дешевых до элитных и соответственно очень дорогих) этот напиток популярен среди различных слоев населения. Дешевые сорта баиджу любимы в Пекине и по всему Китаю за пряность и сладкое послевкусие. Самым лучшим сортом баиджу считается бриллиантовый erguotou. Благодаря активному продвижению этот сорт сейчас выходит на рынки Азии и Европы.</w:t>
      </w:r>
    </w:p>
    <w:p w:rsidR="00254183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Саке, сакэ -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традиционный японский алкогольный напиток. Саке производят путем cбраживания (ферментации) риса. В Японии считают, что саке обладает целебными свойствами и называют напитком от ста болезней. В России почему-то сложилось мнение о том саке это просто горячая водка, сделанная из риса и под видом саке в ресторанных подавали подогретую обычную водку. На самом деле саке это не водка, поскольку в процессе приготовления этого напитка перегонка не используется, скорее это рисовое пиво, а еще точнее - рисовая брага. Есть мнение, что секрет приготовления алкогольного напитка из риса был завезен в Японию из Китая.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Первоначально, рис для приготовления саке пережевывался и затем сплевывался в специальные сосуды, где под воздействием содержащихся в слюне ферментов происходило брожение. Позднее был найден особый вид плесневого гриба - кодзи (Aspergillus oryzae), который стали использовать вместо слюны для инициации процесса брожения.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Качество саке во многом определяется качеством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воды и риса, используемых при его производстве.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 xml:space="preserve">Для изготовления саке используют воду трех типов: 1. Жесткая вода, которая прошла через пласты известняка и обогатилась минеральными солями. Самой знаменитой в Японии водой этого типа является вода из окрестностей города Кобэ. Приготовленное с использованием жесткой воды саке, как правило, отличается повышенной кислотностью, более сухим и крепким вкусом. Именно за эти качества такое саке называют “мужским”. 2. Вода средней жесткости - используется для производства большинства сортов саке. 3. Мягкая вода, которая прошла через пласты базальтовых пород и почву, и поэтому содержит очень мало солей. </w:t>
      </w:r>
    </w:p>
    <w:p w:rsidR="00816A8A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Приготовленные из мягкой воды сакэ содержат мало кислоты и отличаются характерной сладостью, поэтому их считают дамскими. На изготовлении “дамского” саке традиционно специализируется Фусими (пригород Киото).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Для приготовления сакэ используется рис специальных сортов, которые отличаются крупными и тяжелыми зернами с повышенным содержанием крахмала. Лучшими сортами риса для сакэ считаются “Ямадо нисики” и “Омати”. Поскольку больше всего крахмала содержится в середине зерен, а верхняя оболочка зерен, по мнению японцев, плохо влияет на вкус саке, рис предварительно шлифуют. От степени шлифования риса зависит качество и естественно стоимость саке. Самые элитные сорта саке производят из риса потерявшего в процессе обработке до 70% первоначального веса.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Основные типы саке.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Саке обычно классифицируют по следующим типам: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rStyle w:val="a4"/>
          <w:sz w:val="28"/>
          <w:szCs w:val="28"/>
        </w:rPr>
        <w:t>дзюммай-сю (Junmai-shu)</w:t>
      </w:r>
      <w:r w:rsidRPr="00F22691">
        <w:rPr>
          <w:sz w:val="28"/>
          <w:szCs w:val="28"/>
        </w:rPr>
        <w:t>, - “чистое рисовое саке”. При его производстве не используется ничего, кроме закваски, воды и риса, причем у каждого зернышка должно быть срезано минимум 30% его веса. Поскольку в этот напиток не входят никакие посторонние вещества, дзюммай-сю представляет собой исключительно продукт местности, то есть имеет четкий вкус местной воды и аромат местного риса. По той же причине он плохо хранится, с трудом транспортируется, и потому чаще всего радостно выпивается гостями прямо на месте производства;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rStyle w:val="a4"/>
          <w:sz w:val="28"/>
          <w:szCs w:val="28"/>
        </w:rPr>
        <w:t>хондзёдзо-сю (Honjozo-shu)</w:t>
      </w:r>
      <w:r w:rsidRPr="00F22691">
        <w:rPr>
          <w:sz w:val="28"/>
          <w:szCs w:val="28"/>
        </w:rPr>
        <w:t>,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- “саке обычной ферментации”, или, если хотите, “столовое” саке. Этот напиток также готовится из риса, потерявшего в результате полировки минимум 30% первоначальной массы, и рисовых дрожжей. От “чистого рисового саке” отличается тем, что при его приготовлении используется небольшое количество так называемого “бродильного” крепкого алкоголя, который добавляется в конце ферментации, чтобы лучше зафиксировать вкус готового продукта. Удивительно, но в результате обычно получается не “сухое”, а, напротив, более легкое и мягкое саке, которое можно употреблять и холодным, и комнатной температуры, и подогретым. Как говорят японцы, оно пахнет “свежестью и здоровьем”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rStyle w:val="a4"/>
          <w:sz w:val="28"/>
          <w:szCs w:val="28"/>
        </w:rPr>
        <w:t>гиндзё-сю (Ginjo-shu)</w:t>
      </w:r>
      <w:r w:rsidRPr="00F22691">
        <w:rPr>
          <w:sz w:val="28"/>
          <w:szCs w:val="28"/>
        </w:rPr>
        <w:t xml:space="preserve"> - саке “медленной ферментации”. </w:t>
      </w:r>
    </w:p>
    <w:p w:rsidR="0036079B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Оно готовится из риса, потерявшего при обработке более 40% первоначальной массы и рисовых дрожжей. Добавлялся ли в процессе производства алкоголь или нет - это для гиндзё-сю решающего значения не имеет, но, тем не менее, находит свое отражение на этикетке: если на ней написано “дзюммай гиндзё-сю”, т.е. “чистое рисовое саке медленной ферментации”, то алкоголь не добавлялся, а если просто “гиндзё-сю”, то… было дело. В любом случае, с японской точки зрения, это напиток класса премиум, обладающий богатым фруктовым ароматом и тонким вкусом. Его принято пить как охлажденным, так и комнатной температуры.</w:t>
      </w:r>
      <w:r w:rsidRPr="00F22691">
        <w:rPr>
          <w:rStyle w:val="a4"/>
          <w:sz w:val="28"/>
          <w:szCs w:val="28"/>
        </w:rPr>
        <w:t>дайгиндзё-сю (Daiginjo-shu)</w:t>
      </w:r>
      <w:r w:rsidRPr="00F22691">
        <w:rPr>
          <w:sz w:val="28"/>
          <w:szCs w:val="28"/>
        </w:rPr>
        <w:t>, - “великое саке медленной ферментации”, или “саке супер-премиум”, готовится из риса, потерявшего в результате обработки более половины своего веса. Как и в предыдущем случае, если на этикетке значится просто “дайгиндзё-сю”, то в процессе изготовления использовался “внешний” алкоголь.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Саке пьют как охлажденным (до 5 °), так и подогретым - до 60 градусов. Это единственный алкогольный напиток в мире (если не считать темное пиво и коричневый эль), который пьется в таком широком температурном диапазоне. Используется в кулинарии, например, для устранения неприятных запахов. Потребление саке в Японии в последние годы сократилось, в то же время растет спрос на него в США и Франции - особенно на элитные сорта.</w:t>
      </w:r>
    </w:p>
    <w:p w:rsidR="00C80E63" w:rsidRPr="00F22691" w:rsidRDefault="00C80E63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22691">
        <w:rPr>
          <w:b/>
          <w:bCs/>
          <w:sz w:val="28"/>
          <w:szCs w:val="28"/>
        </w:rPr>
        <w:t>Т</w:t>
      </w:r>
      <w:r w:rsidR="00254183" w:rsidRPr="00F22691">
        <w:rPr>
          <w:b/>
          <w:bCs/>
          <w:sz w:val="28"/>
          <w:szCs w:val="28"/>
        </w:rPr>
        <w:t>екила</w:t>
      </w:r>
    </w:p>
    <w:p w:rsidR="00816A8A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 xml:space="preserve">Теки́ла </w:t>
      </w:r>
      <w:r w:rsidR="00816A8A" w:rsidRPr="00F22691">
        <w:rPr>
          <w:sz w:val="28"/>
          <w:szCs w:val="28"/>
        </w:rPr>
        <w:t>-</w:t>
      </w:r>
      <w:r w:rsidRPr="00F22691">
        <w:rPr>
          <w:sz w:val="28"/>
          <w:szCs w:val="28"/>
        </w:rPr>
        <w:t xml:space="preserve"> крепкий алкогольный напиток, изготавливаемый из сердцевины голубой агавы – широко распространенного в Мексике многолетнего травянистого растения из семейства лилейных. Вопреки сложившемуся мнению агава не относится к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кактусам хотя по внешнему виду и похожа на них.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Свое название этот напиток получил от названия местности, в которой его производят. (Текила – это город в штате Халиско в Мексике).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Согласно установленным стандартам содержание в текиле спирта полученного из агавы должно составлять не менее 51% процента.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Остальная часть спирта может быть произведена из кукурузы или сахарного тростника. Лучшие сорта текилы производятся исключительно из спирта полученного из голубой агавы. На этикетках такой текилы обязательно должна быть надпись: 100% agava либо 100% blue agava. Текила – является одним из видов мескаля. Основные отличия Текилы от остальных видов мескаля – это то, что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текилу получают только из одного вида агавы - голубой агавы (agave blue tequilana Weber), а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Мескаль может быть произведен из пяти различных видов агавы. Кроме того Текилу получают путем двухкратной перегонки сырья, а Мескаль как правило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перегоняют только один раз. И наконец Текилу производят в основном на северо-западе Мексики в штате Халиско, мескаль – на востоке Мексики.</w:t>
      </w:r>
    </w:p>
    <w:p w:rsidR="00254183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22691">
        <w:rPr>
          <w:rStyle w:val="a4"/>
          <w:sz w:val="28"/>
          <w:szCs w:val="28"/>
        </w:rPr>
        <w:t>Классификация текилы по срокам выдержки.</w:t>
      </w:r>
      <w:r w:rsidR="00816A8A" w:rsidRPr="00F22691">
        <w:rPr>
          <w:rStyle w:val="a4"/>
          <w:sz w:val="28"/>
          <w:szCs w:val="28"/>
        </w:rPr>
        <w:t xml:space="preserve"> </w:t>
      </w:r>
    </w:p>
    <w:p w:rsidR="0036079B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Сущ</w:t>
      </w:r>
      <w:r w:rsidR="00816A8A" w:rsidRPr="00F22691">
        <w:rPr>
          <w:sz w:val="28"/>
          <w:szCs w:val="28"/>
        </w:rPr>
        <w:t xml:space="preserve">ествуют несколько видов текилы: </w:t>
      </w:r>
      <w:r w:rsidRPr="00F22691">
        <w:rPr>
          <w:sz w:val="28"/>
          <w:szCs w:val="28"/>
        </w:rPr>
        <w:t>Текила Blanco, или «серебряная» (Silver) текила. Разливается в бутылки сразу после дистилляции; Joven (Ховен)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– это текила Blanco с добавлением ароматизаторов и красителей (как правило карамель или травяные настои).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Золотая текила (Голд) -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тоже, что и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Ховен, только ароматизируется и подкрашивается настоем дубовых стружек Отдохнувшая текила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(Reposado) выдержанная текила, набирается дубовых ароматов от двух месяцев до года блягодяря чему приобретает естественный золотистый оттенок.Anejo (Анехо) - старая, или выдержанная текила. Выдерживается в дубовых бочках от года до 10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лет. Наилучшие качества текила демонстрирует в 4-5 летнем возрасте. Для выдержки текилы используются дубовые бочки емкостью до 600 л. Чаще всего берутся бочки из-под бурбона, но некоторые производители предпочитают бочки из-под шерри, виски, коньяка и новые дубовые бочки для придания напитку более крепкого вкуса. Возраст бочек достигает 50 лет и более. </w:t>
      </w:r>
    </w:p>
    <w:p w:rsidR="00C80E63" w:rsidRPr="00F22691" w:rsidRDefault="00C80E63" w:rsidP="00B05132">
      <w:pPr>
        <w:pStyle w:val="a5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22691">
        <w:rPr>
          <w:b/>
          <w:bCs/>
          <w:sz w:val="28"/>
          <w:szCs w:val="28"/>
        </w:rPr>
        <w:t>Я</w:t>
      </w:r>
      <w:r w:rsidR="00254183" w:rsidRPr="00F22691">
        <w:rPr>
          <w:b/>
          <w:bCs/>
          <w:sz w:val="28"/>
          <w:szCs w:val="28"/>
        </w:rPr>
        <w:t>майский ром</w:t>
      </w:r>
    </w:p>
    <w:p w:rsidR="0036079B" w:rsidRPr="00F22691" w:rsidRDefault="0036079B" w:rsidP="00B05132">
      <w:pPr>
        <w:pStyle w:val="a5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 xml:space="preserve">Ром – это алкогольный напиток получаемый их сахарного тростника. Ром начали производить в 15 веке, после того как на Кубе и Гаити появились первые плантации сахарного тростника, завезенного европейцами. Знаменитый напиток пиратов и работорговцев. </w:t>
      </w:r>
    </w:p>
    <w:p w:rsidR="0036079B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Ром получают из отходов переработки сахарного тростника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- черной патоки (мелассы). При производстве сахара сахарный тростник перемалывают и выжимают из него сок. Из получившегося сока вываривают сахар. А то, что осталось от вываренного тростникового сока и называют черной патокой.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Черную патоку разводят водой и добавляют в неё дрожжи. После того как эта масса перебродит (время брожения примерно 2-3 недели) ее подвергают однократной перегонке. Перегонка осуществляется либо в медном перегонном кубе, либо в ректификационной колонне. После перегонке в кубе ром обладает душистый ароматом, мягким вкусом и золотистым цветом. Ректифицированный ром получается почти прозрачным и у него менее выражен вкус тростника. Из – за того, что ром получают путем однократной перегонки его качество как правило в значительной степени уступает «европейским» крепким напиткам таким как виски или коньяк. Поэтому ром в свое время пользовался популярностью в основном из-за низкой стоимости.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Однако в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девятнадцатом веке производители рома решили улучшить качество напитка. Это достигалось за счет выдержки рома в бочках (в основном дубовых) и добавлением в него карамели. Выдержанные сорта рома стали пользоваться большой популярностью не только у жителей Нового света, но и у европейцев. В настоящее время на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Ямайке множество заводом по производству рома. Из них два самых крупных оснащены по современной технологии и производят качественный хорошо очищенный ром. Другие заводы производят ром по дедовской технологии – их ром может и хуже очищен, но зато обладает классическим вкусом тростниковой патоки.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В настоящее время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один из самых знаменитых сортом ямайского рома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- Ром Капитан Морган Черная Этикетка – эта марка рома появилась сравнительно недавно в 1983 году. Его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 xml:space="preserve">дистиллируют на Ямайке, а затем перевозят в Англию, где выдерживают в дубовых бочках в течении 2 лет. Этот ром назван так в честь легендарного пирата Генри Моргана. </w:t>
      </w:r>
    </w:p>
    <w:p w:rsidR="00816A8A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 xml:space="preserve">Ирландский виски </w:t>
      </w:r>
      <w:r w:rsidR="00254183" w:rsidRPr="00F22691">
        <w:rPr>
          <w:sz w:val="28"/>
          <w:szCs w:val="28"/>
        </w:rPr>
        <w:t>изготавливается</w:t>
      </w:r>
      <w:r w:rsidRPr="00F22691">
        <w:rPr>
          <w:sz w:val="28"/>
          <w:szCs w:val="28"/>
        </w:rPr>
        <w:t xml:space="preserve"> из ячменя, как осоложенного, так и неосоложенного (просто вареного и пророщенного). Если ячмень не подвергается процессу соложения, то его не коптят над торфом, а просто сушат в печи.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 xml:space="preserve">Ирландское виски имеет большее содержание спирта, чем шотландское, обычно </w:t>
      </w:r>
      <w:r w:rsidR="00816A8A" w:rsidRPr="00F22691">
        <w:rPr>
          <w:sz w:val="28"/>
          <w:szCs w:val="28"/>
        </w:rPr>
        <w:t>-</w:t>
      </w:r>
      <w:r w:rsidRPr="00F22691">
        <w:rPr>
          <w:sz w:val="28"/>
          <w:szCs w:val="28"/>
        </w:rPr>
        <w:t xml:space="preserve"> 43%.Очищенное и перемолотое в муку зерно “grist” смешивают с горячей водой и получают “wort” - сладкий сок. Его охлаждают и добавляют дрожжи для активизации процесса брожения. В результате чего получают пиво “wash”, крепость от 5 до 8%.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После этого наступает процесс дистилляции. Причем на каждом винокуренном заводе своя система.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Выдерживается виски в дубовых бочках, ранее содержащих херес, бурбон, иногда стареющий порто. Процесс протекает не менее 3 лет.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Затем следует этап купажирования. Смесь сортов солодового и зернового виски выдерживается несколько недель в дубовых бочках и разливается по бутылкам.</w:t>
      </w:r>
      <w:r w:rsidR="00254183" w:rsidRPr="00F22691">
        <w:rPr>
          <w:sz w:val="28"/>
          <w:szCs w:val="28"/>
        </w:rPr>
        <w:t xml:space="preserve"> </w:t>
      </w:r>
      <w:r w:rsidRPr="00F22691">
        <w:rPr>
          <w:rStyle w:val="100"/>
          <w:sz w:val="28"/>
          <w:szCs w:val="28"/>
        </w:rPr>
        <w:t>Тройная дистилляция</w:t>
      </w:r>
      <w:r w:rsidRPr="00F22691">
        <w:rPr>
          <w:sz w:val="28"/>
          <w:szCs w:val="28"/>
        </w:rPr>
        <w:t xml:space="preserve"> и не использование торфа являются отличительными особенностями в производстве ирландского виски. Однако зачастую не берется во внимание тот факт, что Ирландия, прежде всего, производит </w:t>
      </w:r>
      <w:r w:rsidRPr="00F22691">
        <w:rPr>
          <w:rStyle w:val="100"/>
          <w:sz w:val="28"/>
          <w:szCs w:val="28"/>
        </w:rPr>
        <w:t>качественный бленд</w:t>
      </w:r>
      <w:r w:rsidRPr="00F22691">
        <w:rPr>
          <w:sz w:val="28"/>
          <w:szCs w:val="28"/>
        </w:rPr>
        <w:t xml:space="preserve">. От шотландских блендов их отличает качество смешивания, в основе которого искусство смешивания виски одной и той же винокурни, но из разных бочек, отобранных в зависимости от возраста и происхождения бочки. </w:t>
      </w:r>
    </w:p>
    <w:p w:rsidR="0036079B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 xml:space="preserve">Ирландия так же занимается производством </w:t>
      </w:r>
      <w:r w:rsidRPr="00F22691">
        <w:rPr>
          <w:rStyle w:val="100"/>
          <w:sz w:val="28"/>
          <w:szCs w:val="28"/>
        </w:rPr>
        <w:t>односолодового виски</w:t>
      </w:r>
      <w:r w:rsidRPr="00F22691">
        <w:rPr>
          <w:sz w:val="28"/>
          <w:szCs w:val="28"/>
        </w:rPr>
        <w:t xml:space="preserve">. Тем не менее, Шотландия обладает полной монополией на эту категорию, и лишь винокурня Old Bushmills – единственная в Ирландии - господствует в этой области. Несмотря на то, что большей частью успеха она обязана двум своим блендам Bushmills Original и Black Bush, здесь так же производятся односолодовые виски 10 лет и несколько более старых версий, а именно 16 лет, выдержанные в бочках из-под бурбона, хереса и порто. В действительности настоящее ирландское виски производится на южной винокурне Ирландии, Midleton. С помощью сложной техники перегонки, виски изготавливается традиционным ирландским способом, </w:t>
      </w:r>
      <w:r w:rsidRPr="00F22691">
        <w:rPr>
          <w:rStyle w:val="100"/>
          <w:sz w:val="28"/>
          <w:szCs w:val="28"/>
        </w:rPr>
        <w:t>Pure Pot Still</w:t>
      </w:r>
      <w:r w:rsidRPr="00F22691">
        <w:rPr>
          <w:sz w:val="28"/>
          <w:szCs w:val="28"/>
        </w:rPr>
        <w:t xml:space="preserve">, на базе ячменя и ячменного солода. А при смешивании с зерновыми спиртами, получаются знаменитые бленды </w:t>
      </w:r>
      <w:r w:rsidRPr="00F22691">
        <w:rPr>
          <w:rStyle w:val="100"/>
          <w:sz w:val="28"/>
          <w:szCs w:val="28"/>
        </w:rPr>
        <w:t>Jameson</w:t>
      </w:r>
      <w:r w:rsidRPr="00F22691">
        <w:rPr>
          <w:sz w:val="28"/>
          <w:szCs w:val="28"/>
        </w:rPr>
        <w:t xml:space="preserve">, </w:t>
      </w:r>
      <w:r w:rsidRPr="00F22691">
        <w:rPr>
          <w:rStyle w:val="100"/>
          <w:sz w:val="28"/>
          <w:szCs w:val="28"/>
        </w:rPr>
        <w:t>Powers</w:t>
      </w:r>
      <w:r w:rsidRPr="00F22691">
        <w:rPr>
          <w:sz w:val="28"/>
          <w:szCs w:val="28"/>
        </w:rPr>
        <w:t xml:space="preserve">, </w:t>
      </w:r>
      <w:r w:rsidRPr="00F22691">
        <w:rPr>
          <w:rStyle w:val="100"/>
          <w:sz w:val="28"/>
          <w:szCs w:val="28"/>
        </w:rPr>
        <w:t>Paddy</w:t>
      </w:r>
      <w:r w:rsidRPr="00F22691">
        <w:rPr>
          <w:sz w:val="28"/>
          <w:szCs w:val="28"/>
        </w:rPr>
        <w:t xml:space="preserve"> или </w:t>
      </w:r>
      <w:r w:rsidRPr="00F22691">
        <w:rPr>
          <w:rStyle w:val="100"/>
          <w:sz w:val="28"/>
          <w:szCs w:val="28"/>
        </w:rPr>
        <w:t>Tullamore Dew</w:t>
      </w:r>
      <w:r w:rsidRPr="00F22691">
        <w:rPr>
          <w:sz w:val="28"/>
          <w:szCs w:val="28"/>
        </w:rPr>
        <w:t xml:space="preserve">. Существует лишь две настоящих версии категории Pure Pot Still, так называемый «ирландский нектар», </w:t>
      </w:r>
      <w:r w:rsidRPr="00F22691">
        <w:rPr>
          <w:rStyle w:val="100"/>
          <w:sz w:val="28"/>
          <w:szCs w:val="28"/>
        </w:rPr>
        <w:t>Green Spot</w:t>
      </w:r>
      <w:r w:rsidRPr="00F22691">
        <w:rPr>
          <w:sz w:val="28"/>
          <w:szCs w:val="28"/>
        </w:rPr>
        <w:t xml:space="preserve"> , </w:t>
      </w:r>
      <w:r w:rsidRPr="00F22691">
        <w:rPr>
          <w:rStyle w:val="100"/>
          <w:sz w:val="28"/>
          <w:szCs w:val="28"/>
        </w:rPr>
        <w:t>Redbreast 12</w:t>
      </w:r>
      <w:r w:rsidRPr="00F22691">
        <w:rPr>
          <w:sz w:val="28"/>
          <w:szCs w:val="28"/>
        </w:rPr>
        <w:t xml:space="preserve"> yo и </w:t>
      </w:r>
      <w:r w:rsidRPr="00F22691">
        <w:rPr>
          <w:rStyle w:val="100"/>
          <w:sz w:val="28"/>
          <w:szCs w:val="28"/>
        </w:rPr>
        <w:t>Redbreast 15 yo</w:t>
      </w:r>
      <w:r w:rsidRPr="00F22691">
        <w:rPr>
          <w:sz w:val="28"/>
          <w:szCs w:val="28"/>
        </w:rPr>
        <w:t xml:space="preserve">. </w:t>
      </w:r>
    </w:p>
    <w:p w:rsidR="00254183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22691">
        <w:rPr>
          <w:b/>
          <w:bCs/>
          <w:sz w:val="28"/>
          <w:szCs w:val="28"/>
        </w:rPr>
        <w:t>Экстремальный коктейль</w:t>
      </w:r>
    </w:p>
    <w:p w:rsidR="0036079B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Приготовление сопровождается поджиганием абсента и последующим вдыханием его горячих паров.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50 грамм абсента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100 грамм апельсинового сока</w:t>
      </w:r>
      <w:r w:rsidR="00816A8A" w:rsidRPr="00F22691">
        <w:rPr>
          <w:sz w:val="28"/>
          <w:szCs w:val="28"/>
        </w:rPr>
        <w:t xml:space="preserve">. </w:t>
      </w:r>
      <w:r w:rsidRPr="00F22691">
        <w:rPr>
          <w:sz w:val="28"/>
          <w:szCs w:val="28"/>
        </w:rPr>
        <w:t>Итак, способ: в низкий круглый стакан наливается 100 грамм апельсинового сока, сверху на него кладётся боком коньячный бокал (это который в форме груши), в который наливается 50 грамм абсента. Абсент поджигается. Коньячный бокал нужно небыстро крутить (чтобы нагревался равномерно и не треснул). Когда начнут появляться жёлтые языки пламени (секунд через 10-15), абсент выливается в сок и стакан с полученной смесью накрывается перевёрнутым коньячным бокалом. Нужно подождать пока абсент погаснет. После этого коньячный бокал снимается, и также ВВЕРХ НОГАМИ (!) ставится на салфетку, под него просовывается коктейльная трубочка. Стакан с абсентом-соком выпивается залпом (сразу, пока тёплый), после чего (самое главное!!!) нужно сделать 2-3 глубоких вдоха через трубочку из-под коньячного бокала. Всё! “Торкнет” с первого стакана. Хорошее настроение обеспечено</w:t>
      </w:r>
      <w:r w:rsidRPr="00F22691">
        <w:rPr>
          <w:sz w:val="28"/>
          <w:szCs w:val="28"/>
          <w:lang w:val="en-US"/>
        </w:rPr>
        <w:t> </w:t>
      </w:r>
    </w:p>
    <w:p w:rsidR="00254183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Сначала нужно отметить, что абсент довольно горький напиток. Особенно магазинный. Если правильно сделать абсент самому, то напиток не будет таким горьким.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Традиционно в абсент льют холодную воду через кубик сахара, лежащий на специальной дырявой ложечке (см. фото ниже слева). Вода растворяет сахар, который смешивается с абсентом. Сладкая вода помогает скрыть горький вкус абсента. Существует мнение, что сладкая вода является катализатором действия туйона.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 xml:space="preserve">Когда вода смешивается с абсентом, напиток мутнеет и приобретает радужный белый цвет с оттенками зелёного и жёлтого цвета. Такой эффект получил название </w:t>
      </w:r>
      <w:r w:rsidRPr="00F22691">
        <w:rPr>
          <w:sz w:val="28"/>
          <w:szCs w:val="28"/>
          <w:lang w:val="en-US"/>
        </w:rPr>
        <w:t>louche</w:t>
      </w:r>
      <w:r w:rsidRPr="00F22691">
        <w:rPr>
          <w:sz w:val="28"/>
          <w:szCs w:val="28"/>
        </w:rPr>
        <w:t>. Помутнение происходит из-за того что разбавленный водой спирт не в состоянии удерживать эфирные масла, содержащиеся в абсенте, и они выпадают из него. Наилучшим соотношением для разбавления абсента водой считается 5 частей воды к 1 части абсента.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Перебить горький вкус абсента помогает долька лимона.</w:t>
      </w:r>
      <w:r w:rsidR="00254183" w:rsidRPr="00F22691">
        <w:rPr>
          <w:sz w:val="28"/>
          <w:szCs w:val="28"/>
        </w:rPr>
        <w:t xml:space="preserve"> </w:t>
      </w:r>
    </w:p>
    <w:p w:rsidR="00254183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Способы употребле</w:t>
      </w:r>
      <w:r w:rsidR="00254183" w:rsidRPr="00F22691">
        <w:rPr>
          <w:sz w:val="28"/>
          <w:szCs w:val="28"/>
        </w:rPr>
        <w:t>ния абсента</w:t>
      </w:r>
    </w:p>
    <w:p w:rsidR="00707E2A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Французский.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Налить в бокал одну часть абсента. Поставить на края бокала специальную дырявую ложку. На эту ложку кладётся кубик сахара. Теперь надо вылить в бокал три части холодной воды, через сахар в ложке. Сахар растворится в воде. И получивши</w:t>
      </w:r>
      <w:r w:rsidR="00707E2A" w:rsidRPr="00F22691">
        <w:rPr>
          <w:sz w:val="28"/>
          <w:szCs w:val="28"/>
        </w:rPr>
        <w:t>йся сироп смешается с абсентом.</w:t>
      </w:r>
    </w:p>
    <w:p w:rsidR="0036079B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Чешский (два способа).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- На нагретую ложку с отверстиями, которую держат над бокалом, кладётся кусок сахара. На ложку льётся напиток. Получается смесь (растаявший сахар и слегка нагретый абсент).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- Налить в бокал одну часть абсента. Обмакнуть мокрую ложку в сахарном песке, или положить на нее кубик сахара. Окунуть ложку с сахаром в абсент. Можно просто наливать абсент через ложку с сахаром. Поджечь сахар, пропитавшийся спиртом, и накапать получившуюся карамель в абсент. Потом разбавить тремя частями воды. Этот способ опасен тем, что абсент в стакане может легко загореться, поэтому применяйте его осторожно. Российский, есть и такой теперь.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 xml:space="preserve">Сделать сахарный сироп отдельно, смешав сахар с водой. Потом разбавить абсент сиропом в нужной </w:t>
      </w:r>
      <w:r w:rsidR="00707E2A" w:rsidRPr="00F22691">
        <w:rPr>
          <w:sz w:val="28"/>
          <w:szCs w:val="28"/>
        </w:rPr>
        <w:t>пропорции</w:t>
      </w:r>
      <w:r w:rsidRPr="00F22691">
        <w:rPr>
          <w:sz w:val="28"/>
          <w:szCs w:val="28"/>
        </w:rPr>
        <w:t>. Это самый эффективный и простой способ смягчения вкуса абсента.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Можно пить абсент в чистом виде, сильно охлажденный. По 30 грамм.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В полночь в третий четверг каждого ноября, с деревень и городов Франции таких как как Romanèche - Thorins, более миллиона видов молодого Боджоле начинают свое путешествие в Париж для немедленной отгрузки всех частях мира. Объявления провозглашают благую весть: Le Боджолаис модерна est arrivé! “Новое Боджоле пришло!” Начинается один из самых легкомысленных и анимационных ритуалов в мире вина.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 xml:space="preserve">К тому времени, когда этот потрясающий </w:t>
      </w:r>
      <w:r w:rsidR="00707E2A" w:rsidRPr="00F22691">
        <w:rPr>
          <w:sz w:val="28"/>
          <w:szCs w:val="28"/>
        </w:rPr>
        <w:t>праздник</w:t>
      </w:r>
      <w:r w:rsidRPr="00F22691">
        <w:rPr>
          <w:sz w:val="28"/>
          <w:szCs w:val="28"/>
        </w:rPr>
        <w:t xml:space="preserve"> молодого Божоле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закончится, свыше 65 млн. бутылок, почти половина из общего годового объема производства региона, будет распространяться во всем мире. Этот праздник стал началом всемирной гонки Божоле и в первую очередь служит новому урожаю вина.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Поразительно осознавать, что только несколько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недель назад, это вино было гроздью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винограда на винограднике. Но в результате оперативного сбора, быстрого брожения и скорейшего розлива, все готово на час полуночи. По французскому законодательству, Боджолаис модерна должен быть выпущен не ранее чем в третий четверг ноября.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Давайте разберемся, что же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помимо фанфар, что делает Боджолаис модерна настолько популярным причем даже в США, где потребление красного вина, меньше 30%? Проще говоря, Боджолаис модерна выглядит примерно как почти белое вино, как красное вино можно получить.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Из-за того, как оно сделано - это давление должно начале спустя три дня - фенольные соединения, в частности, ваш танины, как правило, в красные вина, не существует, в результате чего легко пить фруктовые вина.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Это, в сочетании с тем фактом, что его вкус лучше, когда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 xml:space="preserve">оно охлажденное, делает для праздничного вина будет давится, а не старики, пользуются высоким духам, а не критиковал. В стороне сведению, это отличная переходного вино для всех желающих перейти от белых к красным винами. 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Праздник Боджолаис Нуво начался как местные явления в местных барах, кафе и бистро в Боджолаис и Лионе. Каждое новое падение Боджолаис прибудет с большой фанфар. В сосуды заполнены от производителей баррелей, вино было употребляемом стремятся населения. Было вино сделал быстро пить, хотя лучше Боджолаис принимает более спокойного время. В конце концов, правительство вступило регулировать продажу все это быстро транспортируются, свободного вино.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 xml:space="preserve">В 1938 г. правила и ограничения были введены в действие ограничения, где, когда и как все это выполнять. После военных лет, в 1951 году эти правила были отменены в регионе руководящего органа Союза межпрофессионального де де Винс Боджолаис (UIVB), и Боджолаис модерна была официально признана. Официальная дата выпуска была установлена на 15 ноября. Боджолаис Нуво официально родиться. К этому времени, что просто местные традиции получили столько популярности, что новости он достиг Парижа. Он не долго после этого, что слово вытечет из Франции и по всему миру. В 1985 году дата была вновь изменена, на этот раз в третий четверг ноября его привязки к рейсов и сделать праздник полным. Но где новые Боджолаис пошел, импортеры были согласны не продавать ее до полуночи в третий четверг ноября. 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 xml:space="preserve">В более техническую записку, вино, строго говоря, более правильно назвать Боджолаис Primeur. В французских и европейских правил, вино освобождены в период его сбора и даты в следующей весны, что называется primeur. Вино освобождено на период между собственной и в последующие годы урожай, что называется новый. 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Это триумф маркетинга и рекламы, главным образом благодаря усилиям Джордж Dubeuf. Negociant крупнейшей в регионе, он является неустанным поборником Боджолаис и Боджолаис модерна. Более чем пятая часть его годового производства около 4 млн. бутылок, это Боджолаис модерна. В целом, за последние 45 лет продажи выросли с примерно миллион бутылок более 70 млн. бутылок.</w:t>
      </w:r>
    </w:p>
    <w:p w:rsidR="0036079B" w:rsidRPr="00F22691" w:rsidRDefault="0036079B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Наконец, гонки из виноградных на стекло может быть глупой, но половина весело это, зная, что на той же ночью, в домах, кафе, рестораны, пабы, бары и бистро в мире, то же празднование проходит. Она не племенного быть классические вина, а это всегда хорошо. Любое другое мнение можно рассматривать в качестве хамства и плохо.</w:t>
      </w:r>
    </w:p>
    <w:p w:rsidR="0036079B" w:rsidRPr="00F22691" w:rsidRDefault="0036079B" w:rsidP="00B0513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Основным компонентом абсента (помимо алкоголя естественно) является туйон. Туйон – вещество природное. Он содержится и в соке пижмы, и в туе (не случайно они и по запаху похожи), но особенно высока его концентрация в полыни горькой – вышеупомянутой “артемизии абсинтиум”. Именно при возгонке полыни получается бурое маслянистое вещество, которое на сто граммов содержит до 400 миллиграммов туйона. Затем этот экстракт смешивается с массой других компонентов, однако, количество миллиграммов туйона на сто граммов исходной эссенции остается решающим фактором “действенности”, цены и запретности абсента. Так, согласно европейским нормам, на сто граммов исходной эссенции – а при разведении, на литр спирта – должно приходиться не более десяти миллиграммов абсента. Механизм действия туйона изучен недостаточно, однако известно, что это вещество состоит в близком родстве с тетрагидроканнабинолом (это активный компонент марихуаны).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Кстати, один из предлагаемых сегодня на абсентном рынке сортов так и называется: “</w:t>
      </w:r>
      <w:r w:rsidRPr="00F22691">
        <w:rPr>
          <w:sz w:val="28"/>
          <w:szCs w:val="28"/>
          <w:lang w:val="en-US"/>
        </w:rPr>
        <w:t>Liquid</w:t>
      </w:r>
      <w:r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  <w:lang w:val="en-US"/>
        </w:rPr>
        <w:t>joint</w:t>
      </w:r>
      <w:r w:rsidRPr="00F22691">
        <w:rPr>
          <w:sz w:val="28"/>
          <w:szCs w:val="28"/>
        </w:rPr>
        <w:t xml:space="preserve">” - в переводе, “Жидкий косяк”. Туйон обладает довольно сильным галлюциногенным действием. При его продолжительном употреблении развивается зависимость, которая называется “синдромом абсентизма”, для которого характерны депрессивное состояние, озноб, нарушение координации движений и тошнота. Настойки пижмы, полыни горькой и других туйоносодержащих трав и растений считаются целебными, а их концентраты содержатся во множестве горьких настоек – скажем, в тех же “Рамацотти” или “Фернет-бранка”? Важным, как это часто бывает, становится вопрос о количестве. О концентрации туйона мы уже поговорили. Для того чтобы удержать в связанном виде такое количество эфирных веществ, необходима очень высокая концентрация алкоголя. Правильный абсент имеет крепость 70-75 градусов. Поэтому многие предполагают, что именно спирт является первым и главным активным элементом абсента. Когда абсент был легален во Франции, содержание туйона в нём доходило до 260 </w:t>
      </w:r>
      <w:r w:rsidRPr="00F22691">
        <w:rPr>
          <w:sz w:val="28"/>
          <w:szCs w:val="28"/>
          <w:lang w:val="en-US"/>
        </w:rPr>
        <w:t>ppm</w:t>
      </w:r>
      <w:r w:rsidRPr="00F22691">
        <w:rPr>
          <w:sz w:val="28"/>
          <w:szCs w:val="28"/>
        </w:rPr>
        <w:t xml:space="preserve"> (частей на миллион, или мг/кг). Абсент высшего качества изготавливают в Швеции. Марки абсента, которые производятся там содержат до 70 </w:t>
      </w:r>
      <w:r w:rsidRPr="00F22691">
        <w:rPr>
          <w:sz w:val="28"/>
          <w:szCs w:val="28"/>
          <w:lang w:val="en-US"/>
        </w:rPr>
        <w:t>ppm</w:t>
      </w:r>
      <w:r w:rsidRPr="00F22691">
        <w:rPr>
          <w:sz w:val="28"/>
          <w:szCs w:val="28"/>
        </w:rPr>
        <w:t xml:space="preserve"> туйона. Второй по качеству и силе абсент - это испанский и немецкий (</w:t>
      </w:r>
      <w:r w:rsidRPr="00F22691">
        <w:rPr>
          <w:sz w:val="28"/>
          <w:szCs w:val="28"/>
          <w:lang w:val="en-US"/>
        </w:rPr>
        <w:t>Tabu</w:t>
      </w:r>
      <w:r w:rsidRPr="00F22691">
        <w:rPr>
          <w:sz w:val="28"/>
          <w:szCs w:val="28"/>
        </w:rPr>
        <w:t xml:space="preserve">, </w:t>
      </w:r>
      <w:r w:rsidRPr="00F22691">
        <w:rPr>
          <w:sz w:val="28"/>
          <w:szCs w:val="28"/>
          <w:lang w:val="en-US"/>
        </w:rPr>
        <w:t>Deva</w:t>
      </w:r>
      <w:r w:rsidRPr="00F22691">
        <w:rPr>
          <w:sz w:val="28"/>
          <w:szCs w:val="28"/>
        </w:rPr>
        <w:t xml:space="preserve">, </w:t>
      </w:r>
      <w:r w:rsidRPr="00F22691">
        <w:rPr>
          <w:sz w:val="28"/>
          <w:szCs w:val="28"/>
          <w:lang w:val="en-US"/>
        </w:rPr>
        <w:t>Montana</w:t>
      </w:r>
      <w:r w:rsidRPr="00F22691">
        <w:rPr>
          <w:sz w:val="28"/>
          <w:szCs w:val="28"/>
        </w:rPr>
        <w:t xml:space="preserve">, </w:t>
      </w:r>
      <w:r w:rsidRPr="00F22691">
        <w:rPr>
          <w:sz w:val="28"/>
          <w:szCs w:val="28"/>
          <w:lang w:val="en-US"/>
        </w:rPr>
        <w:t>Versinthe</w:t>
      </w:r>
      <w:r w:rsidRPr="00F22691">
        <w:rPr>
          <w:sz w:val="28"/>
          <w:szCs w:val="28"/>
        </w:rPr>
        <w:t xml:space="preserve">, </w:t>
      </w:r>
      <w:r w:rsidRPr="00F22691">
        <w:rPr>
          <w:sz w:val="28"/>
          <w:szCs w:val="28"/>
          <w:lang w:val="en-US"/>
        </w:rPr>
        <w:t>Serpis</w:t>
      </w:r>
      <w:r w:rsidRPr="00F22691">
        <w:rPr>
          <w:sz w:val="28"/>
          <w:szCs w:val="28"/>
        </w:rPr>
        <w:t xml:space="preserve">, и др.). Они содержат до 30 </w:t>
      </w:r>
      <w:r w:rsidRPr="00F22691">
        <w:rPr>
          <w:sz w:val="28"/>
          <w:szCs w:val="28"/>
          <w:lang w:val="en-US"/>
        </w:rPr>
        <w:t>ppm</w:t>
      </w:r>
      <w:r w:rsidRPr="00F22691">
        <w:rPr>
          <w:sz w:val="28"/>
          <w:szCs w:val="28"/>
        </w:rPr>
        <w:t xml:space="preserve"> туйона.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В любом случае, абсент, промышленно производимый в наши дни, имеет небольшое количество туйона по сравнению с абсентом, производившимся в прошлом. Современный абсент довольно безопасный для человека. Тем не менее он запрещен в ряде стран, например, в США.</w:t>
      </w:r>
    </w:p>
    <w:p w:rsidR="00254183" w:rsidRPr="00F22691" w:rsidRDefault="00C80E63" w:rsidP="00B051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2691">
        <w:rPr>
          <w:b/>
          <w:bCs/>
          <w:sz w:val="28"/>
          <w:szCs w:val="28"/>
        </w:rPr>
        <w:t>К</w:t>
      </w:r>
      <w:r w:rsidR="00254183" w:rsidRPr="00F22691">
        <w:rPr>
          <w:b/>
          <w:bCs/>
          <w:sz w:val="28"/>
          <w:szCs w:val="28"/>
        </w:rPr>
        <w:t>ак правильно пить водку</w:t>
      </w:r>
    </w:p>
    <w:p w:rsidR="00D457B3" w:rsidRPr="00F22691" w:rsidRDefault="00C80E63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Старинная русская пословица гласит, что первая рюмка водки ударяет колом, вторая - летит соколом, а от каждой последующей человек становится легким и радостным, как пташка. Русский народ не только изобрел водку, он же выработал и совершенно специфическую культуру ее потребления, нигде в мире не применяемую. Она состоит в следующем: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а) водка перед употреблением должна быть обязательно охлаждена до 8-10°С;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б) как всякий благородный напиток, водку надо пить понемногу, маленькими глотками, давая ей возможность омывать всю полость рта. Пить водку быстро, залпом считается дурным вкусом;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в) водку на Руси не принято смешивать с другими алкогольными или безалкогольными напитками или их компонентами;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г) водку пьют из водочных рюмок вместимостью не более 50 г;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д) водка - благородный продукт, созданный для радости, раскрепощения, снятия усталости, стрессов и т.д. Крайне невероятно отождествлять водку со злом, с пьянством. Пьянство коренится не в водке или вине, а в самом человеке. Вот почему каждому пьющему важно контролировать себя, учитывать дозу выпитого алкогольного напитка;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е) употребление водки сопровождается специальным русским закусочным столом, холодные и горячие закуски которого - непременный атрибут каждого застолья с использованием водки.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Как застольный напиток водка предназначена не просто для питья, а для придания кулинарно-сопроводительного акцента к блюдам исключительного русского национального стола. Прежде всего она хорошо подходит к жирным мясным, мясо-мучным и острым рыбным блюдам: разварной говядине, жареной свинине, жирным блинам, пельменям, солянкам.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Водка также хорошо сочетается с аналогичными острыми закусками других народов. Однако основное применение водки в русской застольной практике связано с употреблением ее в качестве обязательного приложения к русскому закусочному столу. Не случайно эти два понятия - водка и закуска - стали в конце-концов неразрывными и лексически, и гастрономически. К сожалению, в разных группах населения России эти понятия серьезно исказились, неравнозначно оцениваются. Суть этих изменений состоит в том, что водка всегда остается как обязательный и непременный компонент, а закуска значительно обедняется. Все это приводит к пьянству, к бескультурному употреблению национального алкогольного напитка.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К русским национальным закускам, с которыми принято употреблять водку, относятся: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мясные закуски: свиное сало, ветчина, студень,</w:t>
      </w:r>
      <w:r w:rsidR="00EF4E83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телятина, солонина отварная;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рыбные закуски: селедка, икра, балык осетровый, лососина, кета, горбуша, кильки соленые и т.д.;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овощные закуски: огурцы соленые, капуста квашеная, яблоки антоновские моченые, помидоры соленые, баклажаны фаршированные, грибы соленые и маринованные, винегрет русский, картофель отварной.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Под все эти закуски водка является идеальным гастрономическим дополнением.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Закуски крайне важны для оценки подлинного значения водки как напитка. Являясь дорогим напитком, водка требует и дорогого сопровождения: икры, соленой и копченой рыбы, маринованных грибов. Без сытной и солоноватой закуски водка не может раскрыть все свои свойства.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Неплохо сочетаются с водкой не только дорогие закуски, но и более дешевые продукты: сельдь, квашеная капуста.</w:t>
      </w:r>
      <w:r w:rsidR="00816A8A" w:rsidRPr="00F22691">
        <w:rPr>
          <w:sz w:val="28"/>
          <w:szCs w:val="28"/>
        </w:rPr>
        <w:t xml:space="preserve"> </w:t>
      </w:r>
      <w:r w:rsidRPr="00F22691">
        <w:rPr>
          <w:sz w:val="28"/>
          <w:szCs w:val="28"/>
        </w:rPr>
        <w:t>Особого внимания заслужива</w:t>
      </w:r>
      <w:r w:rsidR="00EF4E83" w:rsidRPr="00F22691">
        <w:rPr>
          <w:sz w:val="28"/>
          <w:szCs w:val="28"/>
        </w:rPr>
        <w:t>ет соленый огурец. По словам А.</w:t>
      </w:r>
      <w:r w:rsidRPr="00F22691">
        <w:rPr>
          <w:sz w:val="28"/>
          <w:szCs w:val="28"/>
        </w:rPr>
        <w:t>П. Чехова, ученые двести лет бились над проблемой лучшей закуски, но ничего лучше соленого огурца придумать не могли. Сказанные с юмором слова, тем не менее, содержат значительную долю правды: солены огурец - действительно удачно сочетается с водкой, будучи при этом дешевым и распространенным продуктом.</w:t>
      </w:r>
    </w:p>
    <w:p w:rsidR="00EF4E83" w:rsidRPr="00F22691" w:rsidRDefault="00C80E63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 xml:space="preserve">При правильной водочной закуске пьющий всегда останется господином положения, сможет полностью </w:t>
      </w:r>
      <w:r w:rsidR="00EF4E83" w:rsidRPr="00F22691">
        <w:rPr>
          <w:sz w:val="28"/>
          <w:szCs w:val="28"/>
        </w:rPr>
        <w:t>контролировать</w:t>
      </w:r>
      <w:r w:rsidRPr="00F22691">
        <w:rPr>
          <w:sz w:val="28"/>
          <w:szCs w:val="28"/>
        </w:rPr>
        <w:t xml:space="preserve"> себя, получать от употребления водки лишь стимулирующий эффект, а не грубое опьянение. Утверждают, что &lt;водка коварна&gt;. Сама по себе водка быть коварной не может. Просто надо уметь ее пить. Так, например, не рекомендуется употреблять водку к сыру, отварной рыбе, блюдам из баранины. Плохо сочетается водка с холодными и горячими колбасными изделиями, для которых более соответствуют иные напитки. Пиво, например.</w:t>
      </w:r>
      <w:r w:rsidR="00816A8A" w:rsidRPr="00F22691">
        <w:rPr>
          <w:sz w:val="28"/>
          <w:szCs w:val="28"/>
        </w:rPr>
        <w:t xml:space="preserve"> </w:t>
      </w:r>
    </w:p>
    <w:p w:rsidR="0036079B" w:rsidRPr="00F22691" w:rsidRDefault="00C80E63" w:rsidP="00B05132">
      <w:pPr>
        <w:spacing w:line="360" w:lineRule="auto"/>
        <w:ind w:firstLine="709"/>
        <w:jc w:val="both"/>
        <w:rPr>
          <w:sz w:val="28"/>
          <w:szCs w:val="28"/>
        </w:rPr>
      </w:pPr>
      <w:r w:rsidRPr="00F22691">
        <w:rPr>
          <w:sz w:val="28"/>
          <w:szCs w:val="28"/>
        </w:rPr>
        <w:t>Не надо забывать о правильном подборе закусок к водке и об их сочетаемости. Это будет способствовать получению от застолья максимального удовольствия.</w:t>
      </w:r>
      <w:bookmarkStart w:id="0" w:name="_GoBack"/>
      <w:bookmarkEnd w:id="0"/>
    </w:p>
    <w:sectPr w:rsidR="0036079B" w:rsidRPr="00F22691" w:rsidSect="00FA5F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13" w:rsidRDefault="00F33213">
      <w:r>
        <w:separator/>
      </w:r>
    </w:p>
  </w:endnote>
  <w:endnote w:type="continuationSeparator" w:id="0">
    <w:p w:rsidR="00F33213" w:rsidRDefault="00F3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13" w:rsidRDefault="00F33213">
      <w:r>
        <w:separator/>
      </w:r>
    </w:p>
  </w:footnote>
  <w:footnote w:type="continuationSeparator" w:id="0">
    <w:p w:rsidR="00F33213" w:rsidRDefault="00F3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79B"/>
    <w:rsid w:val="0001499B"/>
    <w:rsid w:val="00254183"/>
    <w:rsid w:val="0036079B"/>
    <w:rsid w:val="003E402E"/>
    <w:rsid w:val="0064253C"/>
    <w:rsid w:val="00707E2A"/>
    <w:rsid w:val="00757300"/>
    <w:rsid w:val="00816A8A"/>
    <w:rsid w:val="0096360D"/>
    <w:rsid w:val="00B05132"/>
    <w:rsid w:val="00BC3E5E"/>
    <w:rsid w:val="00C62B3D"/>
    <w:rsid w:val="00C80E63"/>
    <w:rsid w:val="00D457B3"/>
    <w:rsid w:val="00EF4E83"/>
    <w:rsid w:val="00EF5B68"/>
    <w:rsid w:val="00F22691"/>
    <w:rsid w:val="00F33213"/>
    <w:rsid w:val="00FA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E35CAB-044E-44BE-8B35-E20FDF6A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60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36079B"/>
    <w:rPr>
      <w:color w:val="0000FF"/>
      <w:u w:val="single"/>
    </w:rPr>
  </w:style>
  <w:style w:type="character" w:styleId="a4">
    <w:name w:val="Strong"/>
    <w:uiPriority w:val="99"/>
    <w:qFormat/>
    <w:rsid w:val="0036079B"/>
    <w:rPr>
      <w:b/>
      <w:bCs/>
    </w:rPr>
  </w:style>
  <w:style w:type="paragraph" w:styleId="a5">
    <w:name w:val="Normal (Web)"/>
    <w:basedOn w:val="a"/>
    <w:uiPriority w:val="99"/>
    <w:rsid w:val="0036079B"/>
    <w:pPr>
      <w:spacing w:before="100" w:beforeAutospacing="1" w:after="100" w:afterAutospacing="1"/>
    </w:pPr>
  </w:style>
  <w:style w:type="character" w:customStyle="1" w:styleId="100">
    <w:name w:val="10"/>
    <w:uiPriority w:val="99"/>
    <w:rsid w:val="0036079B"/>
  </w:style>
  <w:style w:type="character" w:customStyle="1" w:styleId="spelle">
    <w:name w:val="spelle"/>
    <w:uiPriority w:val="99"/>
    <w:rsid w:val="0036079B"/>
  </w:style>
  <w:style w:type="paragraph" w:styleId="a6">
    <w:name w:val="footer"/>
    <w:basedOn w:val="a"/>
    <w:link w:val="a7"/>
    <w:uiPriority w:val="99"/>
    <w:rsid w:val="00816A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1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почтамт</Company>
  <LinksUpToDate>false</LinksUpToDate>
  <CharactersWithSpaces>29237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пкд</dc:creator>
  <cp:keywords/>
  <dc:description/>
  <cp:lastModifiedBy>admin</cp:lastModifiedBy>
  <cp:revision>2</cp:revision>
  <dcterms:created xsi:type="dcterms:W3CDTF">2014-02-20T22:49:00Z</dcterms:created>
  <dcterms:modified xsi:type="dcterms:W3CDTF">2014-02-20T22:49:00Z</dcterms:modified>
</cp:coreProperties>
</file>