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42" w:rsidRPr="00E91066" w:rsidRDefault="00BA3042" w:rsidP="00BA3042">
      <w:pPr>
        <w:spacing w:before="120"/>
        <w:jc w:val="center"/>
        <w:rPr>
          <w:b/>
          <w:bCs/>
          <w:sz w:val="32"/>
          <w:szCs w:val="32"/>
        </w:rPr>
      </w:pPr>
      <w:r w:rsidRPr="00E91066">
        <w:rPr>
          <w:b/>
          <w:bCs/>
          <w:sz w:val="32"/>
          <w:szCs w:val="32"/>
        </w:rPr>
        <w:t>Лакцы</w:t>
      </w:r>
    </w:p>
    <w:p w:rsidR="00BA3042" w:rsidRDefault="00BA3042" w:rsidP="00BA3042">
      <w:pPr>
        <w:spacing w:before="120"/>
        <w:ind w:firstLine="567"/>
        <w:jc w:val="both"/>
      </w:pPr>
      <w:r w:rsidRPr="009712E8">
        <w:t xml:space="preserve">Лакцы, лак (самоназв.), народ в Росийской Федерации. Живут в центральной части Нагорного Дагестана (Лакский и Кулинский районы), часть переселилась на равнину (Новолакский и др. районы), в города и за пределы Дагестана (Ставропольский край и др.). Общая численность - 118,1 тыс. чел., в т. ч. в Рос. Федерации - 106,4 тыс. чел., из них в Дагестане - 91,7 тыс. чел. </w:t>
      </w:r>
    </w:p>
    <w:p w:rsidR="00BA3042" w:rsidRDefault="00BA3042" w:rsidP="00BA3042">
      <w:pPr>
        <w:spacing w:before="120"/>
        <w:ind w:firstLine="567"/>
        <w:jc w:val="both"/>
      </w:pPr>
      <w:r w:rsidRPr="009712E8">
        <w:t xml:space="preserve">Говорят на лакском языке иахско-дагсстанской группы кавказской семьи. Диалекты: кумухский, вицхинский, шаднинский, вихлинский, ара-кульский, барткипский, аштикулинский. Письменность на русской графической основе. Распространeн также русский язык. Верующие - мусульмане-сунниты. </w:t>
      </w:r>
    </w:p>
    <w:p w:rsidR="00BA3042" w:rsidRDefault="00BA3042" w:rsidP="00BA3042">
      <w:pPr>
        <w:spacing w:before="120"/>
        <w:ind w:firstLine="567"/>
        <w:jc w:val="both"/>
      </w:pPr>
      <w:r w:rsidRPr="009712E8">
        <w:t xml:space="preserve">Лакцы - коренные жители Дагестана. </w:t>
      </w:r>
    </w:p>
    <w:p w:rsidR="00BA3042" w:rsidRDefault="00BA3042" w:rsidP="00BA3042">
      <w:pPr>
        <w:spacing w:before="120"/>
        <w:ind w:firstLine="567"/>
        <w:jc w:val="both"/>
      </w:pPr>
      <w:r w:rsidRPr="009712E8">
        <w:t xml:space="preserve">Основные занятия - пашенное земледелие и животноводство. Зимой скот перегоняется па зимние пастбища в Калмыкии. Были развиты отхожие промыслы. Традиционные домашние промыслы и ремeсла - сукноделие, изготовление войлока, паласов, производство и лужение металлической посуды (с. Кумух, Убра и др.), ювелирное ремесло (с. Кумух), гончарство (с. Балхар), золотое и серебряное шитьe (с. Кумух и Балхар), шорное (с. Унчукатль) и сапожное дело (с. Шовкра), обработка камня (с. Убра); с. Кая славилось торговцами, с. Кума - кондитерами, с. Цовкра - акробатами и т.д. </w:t>
      </w:r>
    </w:p>
    <w:p w:rsidR="00BA3042" w:rsidRDefault="00BA3042" w:rsidP="00BA3042">
      <w:pPr>
        <w:spacing w:before="120"/>
        <w:ind w:firstLine="567"/>
        <w:jc w:val="both"/>
      </w:pPr>
      <w:r w:rsidRPr="009712E8">
        <w:t xml:space="preserve">Знаменита росписная балхарская керамика (кувшины для воды, чаши, кружки, с 1960-х гг.- фигурки, игрушки). </w:t>
      </w:r>
    </w:p>
    <w:p w:rsidR="00BA3042" w:rsidRDefault="00BA3042" w:rsidP="00BA3042">
      <w:pPr>
        <w:spacing w:before="120"/>
        <w:ind w:firstLine="567"/>
        <w:jc w:val="both"/>
      </w:pPr>
      <w:r w:rsidRPr="009712E8">
        <w:t xml:space="preserve">Мужская одежда - туникообразная рубаха, бешмет, черкеска, штаны, женская - туникообразное платье и штаны, имеет локальные варианты. В конце 19 в. появились платья - распашные (бузма) и отрезные в талии. Зимой носили овчинные шубы. Обувь - кожаная и войлочная. Головные уборы - наволосники с платками, длинные покрывала. В современном быту изредка встречаются у мужчин папахи, овчинные шубы, у женщин - традиционные головные уборы (с. Вихли), длинные штаны. </w:t>
      </w:r>
    </w:p>
    <w:p w:rsidR="00BA3042" w:rsidRDefault="00BA3042" w:rsidP="00BA3042">
      <w:pPr>
        <w:spacing w:before="120"/>
        <w:ind w:firstLine="567"/>
        <w:jc w:val="both"/>
      </w:pPr>
      <w:r w:rsidRPr="009712E8">
        <w:t xml:space="preserve">Основная пища - мучные, мясные и молочные блюда. </w:t>
      </w:r>
    </w:p>
    <w:p w:rsidR="00BA3042" w:rsidRDefault="00BA3042" w:rsidP="00BA3042">
      <w:pPr>
        <w:spacing w:before="120"/>
        <w:ind w:firstLine="567"/>
        <w:jc w:val="both"/>
      </w:pPr>
      <w:r w:rsidRPr="009712E8">
        <w:t xml:space="preserve">Существовали патрилинейные родственные группы (тухумы), сословное деление, обычай кровной мести и платы за убийство, гостеприимство, взаимопомощь. Сохранялись элементы домусульманских верований, мифологии, обрядность. </w:t>
      </w:r>
    </w:p>
    <w:p w:rsidR="00BA3042" w:rsidRDefault="00BA3042" w:rsidP="00BA3042">
      <w:pPr>
        <w:spacing w:before="120"/>
        <w:ind w:firstLine="567"/>
        <w:jc w:val="both"/>
      </w:pPr>
      <w:r w:rsidRPr="009712E8">
        <w:t xml:space="preserve">Традиционные праздники - Новый год, начало весенних полевых работ, уборка урожая и др. Основные музыкальные инструменты - зурна и бубен. Поэзия на лак. яз. Письменность первоначально на арабском алфавите. Первые книги на русском алфавите вышли в 1860-х гг. по инициативе русского лингвиста П.К. Услара. Письменность на основе русского алфавита возобновлена в 1938. Сформировалась национальная интеллигенция.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042"/>
    <w:rsid w:val="00002B5A"/>
    <w:rsid w:val="001429D2"/>
    <w:rsid w:val="002F2A9E"/>
    <w:rsid w:val="00616072"/>
    <w:rsid w:val="006A5004"/>
    <w:rsid w:val="006E5C8C"/>
    <w:rsid w:val="00710178"/>
    <w:rsid w:val="008B35EE"/>
    <w:rsid w:val="00905CC1"/>
    <w:rsid w:val="009712E8"/>
    <w:rsid w:val="00B42C45"/>
    <w:rsid w:val="00B47B6A"/>
    <w:rsid w:val="00BA3042"/>
    <w:rsid w:val="00E91066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90B563-9B5F-4DFD-AC89-C2A60E42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A3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>Home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Лакцы</dc:title>
  <dc:subject/>
  <dc:creator>User</dc:creator>
  <cp:keywords/>
  <dc:description/>
  <cp:lastModifiedBy>admin</cp:lastModifiedBy>
  <cp:revision>2</cp:revision>
  <dcterms:created xsi:type="dcterms:W3CDTF">2014-02-18T02:43:00Z</dcterms:created>
  <dcterms:modified xsi:type="dcterms:W3CDTF">2014-02-18T02:43:00Z</dcterms:modified>
</cp:coreProperties>
</file>