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B81" w:rsidRDefault="00F55E3E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Лекарственные растения, применяемые для лечения сахарного диабета.</w:t>
      </w:r>
    </w:p>
    <w:p w:rsidR="001F0B81" w:rsidRDefault="001F0B8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Человек начал познавать целебную силу многих растений уже глубоко в древности, едва определив свое место в природе. Окружающий нас мир растений очень богат и разнообразен, но мы, к сожалению, мало используем его громадные запасы, лишая себя многих важнейших лечебных продуктов. 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 времена народы мира широко применяли лечебные растения. Уже в самых ранних письменах, в древних памятников культуры можно найти сведения об их применении в питании и лечении различных заболеваний, в том числе и сахарного диабета. Человек живет в тесном единении с природой, и как бы не отгораживала его от природы цивилизация, он тянется к растительному миру, пытаясь сохранить свои исконные связи с ним, восстановить по крупицам сведения об этом мире, объединить их, связать опыт предшественников и исследования нынешнего поколения, передать накопленные знания людям будущего.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Гиппократ писал, что наша пища должна быть лекарством, а лекарства – пищей. Это мудрое правило особенно важно соблюдать богатым сахарным диабетом.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сахарный диабет – весьма распространенное и прогрессирующее заболевание. В связи с этим во всех странах мира проводятся широкие профилактические и лечебные мероприятия, которые способствуют его выявлению и раннему лечению. Однако неоспорим тот факт, что никакие методы лечения не смогут компенсировать нарушение обменных процессов при сахарном диабете, если не отрегулирована диета и питание.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Располагая многолетним опытом лечения больных сахарном диабетом, авторы с полной ответственностью могут утверждать, что знание больных о лечебных свойствах некоторых растений при сахарном диабете недостаточны. Между тем именно этим больным следует ежедневно, в течение всей жизни, включать в диету целебные растения, а также грамотно использовать их в зависимости от степени тяжести диабета и наличия сопутствующих заболеваний.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Безусловно, речь идет не о самолечении, а о реализаций тех вариантов диетотерапии и фитотерапии, которые осуществляются под контролем врача в домашних условиях.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больных организовать диетическое питание особенно в домашних условиях, является надежной гарантией норматизации обменных процессов. К сожалению, далеко не все больные правильно питаются. Многие из них либо ограничивают рацион, сводя его к скудному однообразию, например, капуста, еще капуста и еще капуста, либо вовсе игнорируют рекомендации по диете.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 важно широко использовать дикорастущие съедобные растения, незаслуженно забытые, которые оказывают эффективное целебное действие и являются оптимальным продуктом питания.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дикорастущих растений, пригодных для употребление в пищу, еще не нашло широкого освещения в литературе. Приготовление традиционных национальных блюд с применением дикорастущих съедобных растений может принести большую пользу в организации разнообразного диетического питания больных сахарным диабетом.</w:t>
      </w:r>
    </w:p>
    <w:p w:rsidR="001F0B81" w:rsidRDefault="001F0B81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F0B81" w:rsidRDefault="001F0B81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индийская поговорка: «Кто много болеет, тот наполовину лекарь», которая таит в себе глубокий смысл. Если человек длительно болен, а тем более, как болеет всю жизнь, как при сахарном диабете, он обязан уметь и знать многое, касающееся его заболевания.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Многолетние наблюдения убеждают в том, что при сахарном диабете в большей мере, чем при других хронических заболеваниях, от поведения и образа жизни больного зависит его здоровье. Самоконтроль больного сахарным диабетом – одно из непременных условий поддержания оптимальных параметров его жизни.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во всем мире стремятся научить больных сахарным диабетом мерам самопомощи, рациональной дието- и фитотерапии.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Некоторые отдельные разработки по диетике и лечению растительными средствами сахарного диабета предложено в различных пособиях по лечению лекарственными растениями, предназначены для профессионального пользователя.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Диабет, от латинского «</w:t>
      </w:r>
      <w:r>
        <w:rPr>
          <w:rFonts w:ascii="Times New Roman" w:hAnsi="Times New Roman" w:cs="Times New Roman"/>
          <w:sz w:val="24"/>
          <w:szCs w:val="24"/>
          <w:lang w:val="en-US"/>
        </w:rPr>
        <w:t>diabego</w:t>
      </w:r>
      <w:r>
        <w:rPr>
          <w:rFonts w:ascii="Times New Roman" w:hAnsi="Times New Roman" w:cs="Times New Roman"/>
          <w:sz w:val="24"/>
          <w:szCs w:val="24"/>
        </w:rPr>
        <w:t>»(протекаю), означает прежде всего заболевание, сопровождающееся выделением большого количества жидкости, что создает впечатление, будто бы жидкость «протекает» через организм человека, не задерживаясь в нем и не утоляя  мучительного ощущения жажды. Жидкость перераспределяется в организме и поступает из тканей в кровь. В следствии этого ткани обезвоживаются, что вызывает жажду и повышенный прием жидкости. Поступление жидкости из ткани в кровь, а также выделение сахара с мочей ведут к усиленному мочеиспусканию. Недостаточное усвоение глюкозы в тканях при ее избытке в крови и тканевой жидкости проявляется в постоянном чувстве голода. К расстройству углеводного обмена присоединяется расстройство жирового, а затем и белкового обмена. Обезвоживание тканей, мобилизация и сжигание запасного жира, повышенный распад собственных белков обусловливают быстрое исхудание. Нарушается также обмен некоторых витаминов.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Впервые диабет описал Аретей, который еще в первом веке нашей эры указал на признаки болезни, проявляющиеся сухостью во рту, жаждой и другими нарушениями. Аретей писал, что, «внутренний жар токов, что количество употребляемой жидкости весьма значительно, количество мочи, однако, еще больше; невозможно удержать больного от питья и мочевыделения. Если запретить больному пить, рот у них высыхает, им кажется, что внутренности их загораются».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Раньше средняя продолжительность жизни с момента заболевания не превышала 2-5 лет. Вот почему до сих пор среди больных и их родственников и поныне сохраняется страх перед сахарным диабетом, как окончательным приговором судьбы.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при современном научном и регулируемым лечении и соблюдении оптимального режима многие диабетики живут полноценной жизнью, сохраняя высокую работоспособность, более 30 – 50 лет с момента заболевания.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Многие растения и травы могут служить одновременно и пищей и лекарством. Часть растений,  обладающих явным или менее заметным сахароснижающим эффектом, могут применяться лишь в качестве пищевых блюд, а некоторые из них, заготовленные или сохраненные впрок, могут использоваться для изготовления лекарственных средств (настои, отвары и др.).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Когда-то на Руси говаривали: «И собака знает, что травой лечатся», но существовало в народе и предупреждение: «Лекарство не дается мешками».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лечения растениями будет определяться как способом приготовления лекарств растительного происхождения, так и способом приема такого лекарства. В фитотерапии чаще всего применяют сборы, в которых лекарственные растения сохраняются довольно хорошо. Из отдельных растений можно приготовить растительные соки или порошок.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тех случаях, когда необходима точная дозировка препарата, следует обратиться в аптеку.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Лекарственные растения чаще всего используют в виде водных экстрактов (приготовленных по типу чая, настоя или заварки) или отваров.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приготовления настоев готовое сырье заливают определенным количеством воды при комнатной температуре (соотношение сырья и воды 1:30) и выдерживают 6-8 часов, после чего вытяжку процеживают через марлевую салфетку.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заварки (горячий настой, чай) сырье заливают кипятком, постоянно размешивают в течение нескольких минут, а затем процеживают.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отваров используют клубни, корни, корневище или кору, заливают их водой на 15-30 минут, кипятят их столько же времени, а затем вытяжку процеживают.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указывается в руководствах по фитотерапии, водные экстракты из сборов, составленных из цветков, семян, листьев, коры, древесины, корней и др., требуют специальной технологии приготовления. Такие смеси обычно заливают водой (кипяток) и после нагревания в течение 15 минут процеживают.</w:t>
      </w:r>
    </w:p>
    <w:p w:rsidR="001F0B81" w:rsidRDefault="00F55E3E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Отвары и заварки употребляются холодными, а вытяжки – теплыми и горячими. Чтобы улучшить вкус растительных препаратов, можно добавить немного меда ( не более 5-8 г), учитывая содержание в них углеводов.</w:t>
      </w:r>
    </w:p>
    <w:p w:rsidR="001F0B81" w:rsidRDefault="001F0B81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F0B81" w:rsidRDefault="001F0B81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F0B81" w:rsidRDefault="001F0B81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F0B81" w:rsidRDefault="001F0B81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F0B81" w:rsidRDefault="00F55E3E">
      <w:pPr>
        <w:pStyle w:val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Отвары.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стручков фасоли. Столовую ложку измельченных стручков заливают стаканом кипятка и отваривают 20 минут. Настаивают 3-4 часа при комнатной температуре, процеживают и принимают по 1/4 стакана 3-4 раза в день перед едой.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листьев березы. Столовую ложку измельченных листьев заливают стаканом кипятка и отваривают 10 минут. Добавляют 0,2 соды и настаивают 6 часов. Процеживают. Принимают в два промежутка и с интервалом в  часа.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почек березы. Десертную ложку почек заливают стаканом кипятка, кипятят 20 минут. Настаивают 6 часов и принимают по 1/2 стакана в день (либо по 2 столовые ложки 3 раза в день) после еды.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плодов боярышника. Столовую ложку измельченных плодов заливают стаканом кипятка и отваривают 20 минут. Настаивают 3-4 часа и пьют вместо чая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цветков боярышника. Десертную ложку измельченных цветков боярышника заливают кипятком, кипятят 2 минуты, настаивают 2 часа. Принимают по 1/2 стакана 2-3 раза в день после еды с чайной ложкой меда.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листьев брусники. Столовую ложку измельченных листьев заливают стаканом кипятка и кипятят 3 минуты, настаивают 3-4 часа. Принимают 2-3 раза в день.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корня бузины травянистой. Десертную ложку мелко измельченных корней заливают стаканом кипятка и кипятят 20 минут. Настаивают 3-4 часа и принимают о столовой ложке 3 раза в день перед едой.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цветков бузины травянистой. Столовую ложку цветков заливают кипятком (1 стакан) и кипятят 5 минут, настаивают 10 минут. Принимают внутрь по 1/4 стакана 3-4 раза в день перед едой.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листьев бузины травянистой. Столовую ложку измельченных листьев заливают стаканом кипятка и кипятят 5 минут, настаивают 2 часа. Принимают по столовой ложке 3 раза в день перед едой.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корней бузины травянистой. Столовую ложку измельченных корней заливают стаканом кипятка, кипятят 20 минут и настаивают 3 часа. Принимают по столовой ложке 3 раза в день перед едой.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дрока красильного. Столовую ложку измельченного дрока заливают стаканом кипятка и кипятят 5 минут. Настаивают 2 часа и принимают по 2 столовые ложки 3 раза в день перед едой.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листьев ежевики. Столовую ложку измельченных листьев заливают стаканом кипятка и кипятят 5 минут. Настаивают 3 часа, процеживают и принимают внутрь по 1/2 стакана 3 раза в день перед едой.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корней ежевики сизой. Столовую ложку измельченных коней заливают стаканом кипятка и кипятят 10 минут. Настаивают 3 часа и процеживают. Принимают по 1/2 стакана 3 раза в день перед едой.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цветков калины. Столовую ложку измельченных цветков заливают 300 мл кипятка и кипятят 5 минут. Настаивают 3 часа, процеживают. Принимают по 1/2 стакана 3 раза в день перед едой.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коры калины. Десертную ложку измельченной коры заливают стаканом кипятка и кипятят 20 минут, процеживают. Принимают по столовой ложке 3 раза в день перед едой.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ягод лимонника китайского. Столовую ложку ягод заливают стаканом кипятка и кипятят 10 минут. Настаивают 1-2 часа, процеживают. Принимают по столовой ложке 3 раза в день перед едой.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ягод можжевельника обыкновенного. Десертную ложку сухих измельченных ягод заливают стаканом кипятка и кипятят 10-15 минут. Настаивают 1 час. Принимают по столовой ложке 3 раза в день перед едой.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листьев грецкого ореха. Столовую ложку измельченных листьев заливают стаканом кипятка и кипятят 15-20 минут. Принимают по 1/2 стакана 3 раза в день перед едой.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плодов шиповника. Столовую ложку плодов заливают стаканом кипятка и кипятят 15-20 минут. Принимают по 1/2 стакана 3 раза в день перед едой.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листьев шиповника. Столовую ложку измельченных листьев заливают стаканом кипятка и кипятят 5 минут, настаивают 1 час и принимают по стакану как чай.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плодов рябины обыкновенной. Десертную ложку измельченных плодов заливают стаканом кипятка и кипятят 20 минут. Настаивают 3-4 часа. Принимают по столовой ложке 3-4 раза в день перед едой.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ягод смородины черной. Столовую ложку сухих измельченных ягод заливают стаканом кипятка и кипятят 5 минут. Настаивают 2 часа. Принимают по 2 столовые ложки 3 раза в день после еды.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листьев черной смородины. Столовую ложку измельченных листьев заливают стаканом кипятка и кипятят 10 минут. Настаивают 4 часа. Принимают по 1\2 стакана 3 раза в день после еды.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цветков терна колючего. Десертную  ложку измельченных цветков заливают стаканом кипятка и кипятят 5 минут. Настаивают 4 часа и принимают по 1/2 стакана 3 раза в день после еды.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коры терна колючего. Десертную ложку измельченной коры заливают 300 мл воды,  кипятят 20 минут, настаивают 1 час и принимают по 1/2 стакана 3 раза в день после еды.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корней терна колючего. Десертную ложку измельченных корней заливают 300 мл кипятка, кипятят 30 минут, настаивают 30 минут. Принимают по 1/2 стакана 3 раза в день после еды.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ягод черники. Столовую ложку ягод заливают стаканом кипятка и кипятят при закрытой крышке 1-2 минуты. Настаивают 1 час и принимают по 1 столовой ложке 3 раза в день после еды.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корня бедреница. Столовую ложку измельченного корня заливают 300 мл воды, кипятят 20 минут, дают отстояться, процеживают. Принимают по 1 столовой ложке 3 раза в день после еды.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бессмертника песчаного. Столовую ложку цветков заливают стаканом воды и кипятят 5 минут, дают отстояться 2-3 часа. Процеживают. Принимают по 1/4 стакана 3-4 раза в день перед едой.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травы горца птичьего. Столовую ложку травы заливают стаканом кипятка и кипятят 5 минут, процеживают. Принимают по 1/4 стакана 3 раза в день после еды.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корня девясила. Десертную ложку измельченного корня заливают стаканом кипятка и кипятят 15 минут. Настаивают, процеживают. Принимают по 2 столовые ложки 3 раза в день.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корня лопуха большого. Десертную ложку измельченного коня заливают 300 мл воды и кипятят 15 минут. Настаивают 30 минут, процеживают. Принимают по 1 столовой ложке 3 раза в день после еды.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корня первоцвета лекарственного. Десертную ложку измельченных корней заливают кипятком и кипятят 20 минут. Настаивают 3-4 часа и процеживают. Принимают по 1/2 стакана 3 раза в день перед едой.</w:t>
      </w:r>
    </w:p>
    <w:p w:rsidR="001F0B81" w:rsidRDefault="00F55E3E">
      <w:pPr>
        <w:pStyle w:val="2"/>
        <w:numPr>
          <w:ilvl w:val="0"/>
          <w:numId w:val="23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стеблей овса. Столовую ложку измельченной травы заливают 300 мл кипятка и кипятят 15 минут. Настаивают 3-4 часа. Принимают по 1/2 стакана 3 раза в день перед едой.</w:t>
      </w:r>
    </w:p>
    <w:p w:rsidR="001F0B81" w:rsidRDefault="001F0B81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F0B81" w:rsidRDefault="001F0B81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F0B81" w:rsidRDefault="001F0B81">
      <w:pPr>
        <w:pStyle w:val="2"/>
        <w:rPr>
          <w:rFonts w:ascii="Times New Roman" w:hAnsi="Times New Roman" w:cs="Times New Roman"/>
          <w:sz w:val="24"/>
          <w:szCs w:val="24"/>
        </w:rPr>
      </w:pPr>
    </w:p>
    <w:p w:rsidR="001F0B81" w:rsidRDefault="00F55E3E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ЛИТЕРАТУРА.</w:t>
      </w:r>
    </w:p>
    <w:p w:rsidR="001F0B81" w:rsidRDefault="001F0B8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1F0B81" w:rsidRDefault="001F0B8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</w:p>
    <w:p w:rsidR="001F0B81" w:rsidRDefault="00F55E3E">
      <w:pPr>
        <w:pStyle w:val="2"/>
        <w:numPr>
          <w:ilvl w:val="0"/>
          <w:numId w:val="24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Л.В. Николайчук, Е.П. Тихонова, Т.П. Левченко «Лечебно-диетические блюда при сахарном диабете», М.:Медицина, 1993г.</w:t>
      </w:r>
    </w:p>
    <w:p w:rsidR="001F0B81" w:rsidRDefault="00F55E3E">
      <w:pPr>
        <w:pStyle w:val="2"/>
        <w:numPr>
          <w:ilvl w:val="0"/>
          <w:numId w:val="24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М.И. Балаболкин «Сахарный диабет» М: Медицина, 1994г.</w:t>
      </w:r>
    </w:p>
    <w:p w:rsidR="001F0B81" w:rsidRDefault="00F55E3E">
      <w:pPr>
        <w:pStyle w:val="2"/>
        <w:numPr>
          <w:ilvl w:val="0"/>
          <w:numId w:val="24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Мед. журналы «Диабет – образ жизни», 1993г.- №3, 4, 5</w:t>
      </w:r>
    </w:p>
    <w:p w:rsidR="001F0B81" w:rsidRDefault="00F55E3E">
      <w:pPr>
        <w:pStyle w:val="2"/>
        <w:numPr>
          <w:ilvl w:val="0"/>
          <w:numId w:val="24"/>
        </w:numPr>
        <w:tabs>
          <w:tab w:val="clear" w:pos="360"/>
          <w:tab w:val="num" w:pos="1080"/>
        </w:tabs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«Диабетик».- №1, 2, 3</w:t>
      </w:r>
      <w:bookmarkStart w:id="0" w:name="_GoBack"/>
      <w:bookmarkEnd w:id="0"/>
    </w:p>
    <w:sectPr w:rsidR="001F0B81">
      <w:headerReference w:type="default" r:id="rId7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B81" w:rsidRDefault="00F55E3E">
      <w:r>
        <w:separator/>
      </w:r>
    </w:p>
  </w:endnote>
  <w:endnote w:type="continuationSeparator" w:id="0">
    <w:p w:rsidR="001F0B81" w:rsidRDefault="00F5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B81" w:rsidRDefault="00F55E3E">
      <w:r>
        <w:separator/>
      </w:r>
    </w:p>
  </w:footnote>
  <w:footnote w:type="continuationSeparator" w:id="0">
    <w:p w:rsidR="001F0B81" w:rsidRDefault="00F55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B81" w:rsidRDefault="001F0B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i w:val="0"/>
        <w:iCs w:val="0"/>
        <w:shadow/>
        <w:emboss w:val="0"/>
        <w:imprint w:val="0"/>
        <w:color w:val="000080"/>
        <w:sz w:val="36"/>
        <w:szCs w:val="36"/>
        <w:effect w:val="none"/>
      </w:rPr>
    </w:lvl>
  </w:abstractNum>
  <w:abstractNum w:abstractNumId="1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b/>
        <w:bCs/>
        <w:i w:val="0"/>
        <w:iCs w:val="0"/>
        <w:shadow/>
        <w:emboss w:val="0"/>
        <w:imprint w:val="0"/>
        <w:color w:val="000080"/>
        <w:sz w:val="36"/>
        <w:szCs w:val="36"/>
        <w:effect w:val="none"/>
      </w:rPr>
    </w:lvl>
  </w:abstractNum>
  <w:abstractNum w:abstractNumId="2">
    <w:nsid w:val="0AA04E2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  <w:color w:val="auto"/>
      </w:rPr>
    </w:lvl>
  </w:abstractNum>
  <w:abstractNum w:abstractNumId="7">
    <w:nsid w:val="33655E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i w:val="0"/>
        <w:iCs w:val="0"/>
        <w:caps w:val="0"/>
        <w:strike w:val="0"/>
        <w:dstrike w:val="0"/>
        <w:shadow/>
        <w:emboss w:val="0"/>
        <w:imprint w:val="0"/>
        <w:vanish w:val="0"/>
        <w:color w:val="000000"/>
        <w:sz w:val="32"/>
        <w:szCs w:val="32"/>
        <w:effect w:val="none"/>
        <w:vertAlign w:val="baseline"/>
      </w:rPr>
    </w:lvl>
  </w:abstractNum>
  <w:abstractNum w:abstractNumId="1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3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15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i w:val="0"/>
        <w:iCs w:val="0"/>
        <w:caps w:val="0"/>
        <w:strike w:val="0"/>
        <w:dstrike w:val="0"/>
        <w:shadow/>
        <w:emboss w:val="0"/>
        <w:imprint w:val="0"/>
        <w:vanish w:val="0"/>
        <w:color w:val="000080"/>
        <w:sz w:val="32"/>
        <w:szCs w:val="32"/>
        <w:effect w:val="none"/>
        <w:vertAlign w:val="baseline"/>
      </w:rPr>
    </w:lvl>
  </w:abstractNum>
  <w:abstractNum w:abstractNumId="19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21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22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hint="default"/>
        <w:b/>
        <w:bCs/>
      </w:rPr>
    </w:lvl>
  </w:abstractNum>
  <w:abstractNum w:abstractNumId="23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4"/>
  </w:num>
  <w:num w:numId="5">
    <w:abstractNumId w:val="16"/>
  </w:num>
  <w:num w:numId="6">
    <w:abstractNumId w:val="17"/>
  </w:num>
  <w:num w:numId="7">
    <w:abstractNumId w:val="9"/>
  </w:num>
  <w:num w:numId="8">
    <w:abstractNumId w:val="23"/>
  </w:num>
  <w:num w:numId="9">
    <w:abstractNumId w:val="12"/>
  </w:num>
  <w:num w:numId="10">
    <w:abstractNumId w:val="11"/>
  </w:num>
  <w:num w:numId="11">
    <w:abstractNumId w:val="14"/>
  </w:num>
  <w:num w:numId="12">
    <w:abstractNumId w:val="6"/>
  </w:num>
  <w:num w:numId="13">
    <w:abstractNumId w:val="21"/>
  </w:num>
  <w:num w:numId="14">
    <w:abstractNumId w:val="22"/>
  </w:num>
  <w:num w:numId="15">
    <w:abstractNumId w:val="20"/>
  </w:num>
  <w:num w:numId="16">
    <w:abstractNumId w:val="13"/>
  </w:num>
  <w:num w:numId="17">
    <w:abstractNumId w:val="15"/>
  </w:num>
  <w:num w:numId="18">
    <w:abstractNumId w:val="10"/>
  </w:num>
  <w:num w:numId="19">
    <w:abstractNumId w:val="5"/>
  </w:num>
  <w:num w:numId="20">
    <w:abstractNumId w:val="19"/>
  </w:num>
  <w:num w:numId="21">
    <w:abstractNumId w:val="8"/>
  </w:num>
  <w:num w:numId="22">
    <w:abstractNumId w:val="3"/>
  </w:num>
  <w:num w:numId="23">
    <w:abstractNumId w:val="7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E3E"/>
    <w:rsid w:val="001F0B81"/>
    <w:rsid w:val="003B75EC"/>
    <w:rsid w:val="00F5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D22FBF-3179-4F9D-864D-0A57E1AF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32"/>
      <w:szCs w:val="32"/>
    </w:rPr>
  </w:style>
  <w:style w:type="character" w:customStyle="1" w:styleId="a4">
    <w:name w:val="Назва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Document Map"/>
    <w:basedOn w:val="a"/>
    <w:link w:val="a6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uiPriority w:val="99"/>
    <w:semiHidden/>
    <w:rPr>
      <w:rFonts w:ascii="Segoe UI" w:hAnsi="Segoe UI" w:cs="Segoe UI"/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Pr>
      <w:rFonts w:ascii="Arial" w:hAnsi="Arial" w:cs="Arial"/>
      <w:sz w:val="20"/>
      <w:szCs w:val="20"/>
    </w:rPr>
  </w:style>
  <w:style w:type="character" w:styleId="ab">
    <w:name w:val="page number"/>
    <w:basedOn w:val="a0"/>
    <w:uiPriority w:val="99"/>
  </w:style>
  <w:style w:type="paragraph" w:styleId="ac">
    <w:name w:val="Body Text"/>
    <w:basedOn w:val="a"/>
    <w:link w:val="ad"/>
    <w:uiPriority w:val="99"/>
    <w:rPr>
      <w:rFonts w:ascii="Verdana" w:hAnsi="Verdana" w:cs="Verdana"/>
      <w:sz w:val="24"/>
      <w:szCs w:val="24"/>
    </w:rPr>
  </w:style>
  <w:style w:type="character" w:customStyle="1" w:styleId="ad">
    <w:name w:val="Основний текст Знак"/>
    <w:basedOn w:val="a0"/>
    <w:link w:val="ac"/>
    <w:uiPriority w:val="99"/>
    <w:semiHidden/>
    <w:rPr>
      <w:rFonts w:ascii="Arial" w:hAnsi="Arial" w:cs="Arial"/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720"/>
    </w:pPr>
    <w:rPr>
      <w:sz w:val="28"/>
      <w:szCs w:val="28"/>
    </w:rPr>
  </w:style>
  <w:style w:type="character" w:customStyle="1" w:styleId="20">
    <w:name w:val="Основний текст 2 Знак"/>
    <w:basedOn w:val="a0"/>
    <w:link w:val="2"/>
    <w:uiPriority w:val="99"/>
    <w:semiHidden/>
    <w:rPr>
      <w:rFonts w:ascii="Arial" w:hAnsi="Arial" w:cs="Arial"/>
      <w:sz w:val="20"/>
      <w:szCs w:val="20"/>
    </w:rPr>
  </w:style>
  <w:style w:type="paragraph" w:styleId="3">
    <w:name w:val="Body Text 3"/>
    <w:basedOn w:val="a"/>
    <w:link w:val="30"/>
    <w:uiPriority w:val="99"/>
    <w:rPr>
      <w:rFonts w:ascii="Verdana" w:hAnsi="Verdana" w:cs="Verdana"/>
      <w:color w:val="000080"/>
      <w:sz w:val="22"/>
      <w:szCs w:val="22"/>
    </w:rPr>
  </w:style>
  <w:style w:type="character" w:customStyle="1" w:styleId="30">
    <w:name w:val="Основний текст 3 Знак"/>
    <w:basedOn w:val="a0"/>
    <w:link w:val="3"/>
    <w:uiPriority w:val="99"/>
    <w:semiHidden/>
    <w:rPr>
      <w:rFonts w:ascii="Arial" w:hAnsi="Arial" w:cs="Arial"/>
      <w:sz w:val="16"/>
      <w:szCs w:val="16"/>
    </w:rPr>
  </w:style>
  <w:style w:type="character" w:styleId="ae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2101</Words>
  <Characters>11976</Characters>
  <Application>Microsoft Office Word</Application>
  <DocSecurity>0</DocSecurity>
  <Lines>99</Lines>
  <Paragraphs>28</Paragraphs>
  <ScaleCrop>false</ScaleCrop>
  <Company> </Company>
  <LinksUpToDate>false</LinksUpToDate>
  <CharactersWithSpaces>14049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Рязанский Государственный Медицинский Университет</dc:title>
  <dc:subject/>
  <dc:creator>Виктор</dc:creator>
  <cp:keywords/>
  <dc:description/>
  <cp:lastModifiedBy>Irina</cp:lastModifiedBy>
  <cp:revision>2</cp:revision>
  <dcterms:created xsi:type="dcterms:W3CDTF">2014-10-31T12:09:00Z</dcterms:created>
  <dcterms:modified xsi:type="dcterms:W3CDTF">2014-10-31T12:09:00Z</dcterms:modified>
</cp:coreProperties>
</file>