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7F" w:rsidRDefault="00A6727F">
      <w:pPr>
        <w:rPr>
          <w:sz w:val="28"/>
          <w:szCs w:val="28"/>
        </w:rPr>
      </w:pPr>
    </w:p>
    <w:p w:rsidR="00A6727F" w:rsidRDefault="00A6727F">
      <w:pPr>
        <w:pStyle w:val="3"/>
      </w:pPr>
      <w:r>
        <w:t>Челябинский базовый медицинский колледж</w:t>
      </w:r>
    </w:p>
    <w:p w:rsidR="00A6727F" w:rsidRDefault="00A6727F">
      <w:pPr>
        <w:jc w:val="center"/>
        <w:rPr>
          <w:sz w:val="28"/>
          <w:szCs w:val="28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jc w:val="center"/>
        <w:rPr>
          <w:sz w:val="24"/>
          <w:szCs w:val="24"/>
        </w:rPr>
      </w:pPr>
    </w:p>
    <w:p w:rsidR="00A6727F" w:rsidRDefault="00A6727F">
      <w:pPr>
        <w:pStyle w:val="1"/>
      </w:pPr>
    </w:p>
    <w:p w:rsidR="00A6727F" w:rsidRDefault="00A6727F">
      <w:pPr>
        <w:pStyle w:val="1"/>
      </w:pPr>
    </w:p>
    <w:p w:rsidR="00A6727F" w:rsidRDefault="00A6727F">
      <w:pPr>
        <w:pStyle w:val="1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A6727F" w:rsidRDefault="00A6727F">
      <w:pPr>
        <w:jc w:val="center"/>
        <w:rPr>
          <w:sz w:val="64"/>
          <w:szCs w:val="64"/>
        </w:rPr>
      </w:pPr>
      <w:r>
        <w:rPr>
          <w:sz w:val="32"/>
          <w:szCs w:val="32"/>
        </w:rPr>
        <w:t>Тема: «Легионеллёз»</w:t>
      </w: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center"/>
        <w:rPr>
          <w:sz w:val="52"/>
          <w:szCs w:val="52"/>
        </w:rPr>
      </w:pPr>
    </w:p>
    <w:p w:rsidR="00A6727F" w:rsidRDefault="00A6727F">
      <w:pPr>
        <w:jc w:val="right"/>
        <w:rPr>
          <w:sz w:val="28"/>
          <w:szCs w:val="28"/>
        </w:rPr>
      </w:pPr>
    </w:p>
    <w:p w:rsidR="00A6727F" w:rsidRDefault="00A6727F">
      <w:pPr>
        <w:jc w:val="right"/>
        <w:rPr>
          <w:sz w:val="24"/>
          <w:szCs w:val="24"/>
        </w:rPr>
      </w:pPr>
    </w:p>
    <w:p w:rsidR="00A6727F" w:rsidRDefault="00A6727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Выполнил: Краснов А.А.          </w:t>
      </w:r>
    </w:p>
    <w:p w:rsidR="00A6727F" w:rsidRDefault="00A6727F">
      <w:pPr>
        <w:pStyle w:val="a3"/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Проверил: Калистратова С.Е.</w:t>
      </w:r>
    </w:p>
    <w:p w:rsidR="00A6727F" w:rsidRDefault="00A6727F">
      <w:pPr>
        <w:jc w:val="center"/>
        <w:rPr>
          <w:sz w:val="28"/>
          <w:szCs w:val="28"/>
        </w:rPr>
      </w:pPr>
    </w:p>
    <w:p w:rsidR="00A6727F" w:rsidRDefault="00A6727F">
      <w:pPr>
        <w:jc w:val="center"/>
        <w:rPr>
          <w:sz w:val="28"/>
          <w:szCs w:val="28"/>
        </w:rPr>
      </w:pPr>
    </w:p>
    <w:p w:rsidR="00A6727F" w:rsidRDefault="00A6727F">
      <w:pPr>
        <w:pStyle w:val="2"/>
        <w:rPr>
          <w:sz w:val="40"/>
          <w:szCs w:val="40"/>
        </w:rPr>
      </w:pPr>
    </w:p>
    <w:p w:rsidR="00A6727F" w:rsidRDefault="00A6727F">
      <w:pPr>
        <w:pStyle w:val="2"/>
        <w:rPr>
          <w:sz w:val="40"/>
          <w:szCs w:val="40"/>
        </w:rPr>
      </w:pPr>
    </w:p>
    <w:p w:rsidR="00A6727F" w:rsidRDefault="00A6727F">
      <w:pPr>
        <w:pStyle w:val="2"/>
        <w:rPr>
          <w:lang w:val="en-US"/>
        </w:rPr>
      </w:pPr>
    </w:p>
    <w:p w:rsidR="00A6727F" w:rsidRDefault="00A6727F">
      <w:pPr>
        <w:pStyle w:val="2"/>
        <w:rPr>
          <w:lang w:val="en-US"/>
        </w:rPr>
      </w:pPr>
    </w:p>
    <w:p w:rsidR="00A6727F" w:rsidRDefault="00A6727F">
      <w:pPr>
        <w:pStyle w:val="2"/>
      </w:pPr>
      <w:r>
        <w:t>г. Челябинск</w:t>
      </w:r>
    </w:p>
    <w:p w:rsidR="00A6727F" w:rsidRDefault="00A6727F">
      <w:pPr>
        <w:jc w:val="center"/>
        <w:rPr>
          <w:sz w:val="40"/>
          <w:szCs w:val="40"/>
        </w:rPr>
      </w:pPr>
      <w:r>
        <w:rPr>
          <w:sz w:val="24"/>
          <w:szCs w:val="24"/>
        </w:rPr>
        <w:t xml:space="preserve">   2000 г.</w:t>
      </w:r>
    </w:p>
    <w:p w:rsidR="00A6727F" w:rsidRDefault="00A6727F">
      <w:pPr>
        <w:jc w:val="center"/>
        <w:rPr>
          <w:sz w:val="28"/>
          <w:szCs w:val="28"/>
        </w:rPr>
      </w:pPr>
    </w:p>
    <w:p w:rsidR="00A6727F" w:rsidRDefault="00A6727F">
      <w:pPr>
        <w:jc w:val="both"/>
        <w:rPr>
          <w:sz w:val="28"/>
          <w:szCs w:val="28"/>
        </w:rPr>
      </w:pPr>
    </w:p>
    <w:p w:rsidR="00A6727F" w:rsidRDefault="00A6727F">
      <w:pPr>
        <w:jc w:val="both"/>
        <w:rPr>
          <w:sz w:val="24"/>
          <w:szCs w:val="24"/>
        </w:rPr>
      </w:pPr>
    </w:p>
    <w:p w:rsidR="00A6727F" w:rsidRDefault="00A67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Легионеллёз – это группа заболеваний бактериальной этиологии, клинически проявляющаяся литоксикацией, респираторным синдромом, поражением ЦНС и почек.</w:t>
      </w:r>
    </w:p>
    <w:p w:rsidR="00A6727F" w:rsidRDefault="00A67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июле 1976 г. в Филадельфии одновременно с проходившем здесь съездом Американского легиона разыгралась вспышка неизвестной болезни. Она напоминала грипп: высокая температура, головная боль, кашель, характерные хрипы в легких. Болезнь протекала тяжело, лекарства оказывались бессильными, и многих спасти не удалось. Больше года ушло на выявление возбудителя. Им оказался микроорганизм, получивший название – </w:t>
      </w:r>
      <w:r>
        <w:rPr>
          <w:sz w:val="24"/>
          <w:szCs w:val="24"/>
          <w:lang w:val="en-US"/>
        </w:rPr>
        <w:t>Leg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pn</w:t>
      </w:r>
      <w:r>
        <w:rPr>
          <w:sz w:val="24"/>
          <w:szCs w:val="24"/>
        </w:rPr>
        <w:t xml:space="preserve">. 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Этиология: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Legionella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pneumophilla</w:t>
      </w:r>
      <w:r>
        <w:rPr>
          <w:sz w:val="24"/>
          <w:szCs w:val="24"/>
        </w:rPr>
        <w:t xml:space="preserve">, относится к сем. </w:t>
      </w:r>
      <w:r>
        <w:rPr>
          <w:sz w:val="24"/>
          <w:szCs w:val="24"/>
          <w:lang w:val="en-US"/>
        </w:rPr>
        <w:t xml:space="preserve">Legionelaceae, </w:t>
      </w:r>
      <w:r>
        <w:rPr>
          <w:sz w:val="24"/>
          <w:szCs w:val="24"/>
        </w:rPr>
        <w:t>роду</w:t>
      </w:r>
      <w:r>
        <w:rPr>
          <w:sz w:val="24"/>
          <w:szCs w:val="24"/>
          <w:lang w:val="en-US"/>
        </w:rPr>
        <w:t xml:space="preserve"> Legionella. </w:t>
      </w:r>
      <w:r>
        <w:rPr>
          <w:sz w:val="24"/>
          <w:szCs w:val="24"/>
        </w:rPr>
        <w:t xml:space="preserve">Известно 8 типов.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. – Г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– подвижная вследствие наличия жгутиков, палочка, имеет термостабильный эндотоксин. Есть данные, подтверждающие наличие сильнодействующего экзотоксина.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. устойчивы в воде: в речной воде сохраняются до 3 недель, в водопроводной более года. Чувствительна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. к дез. средствам в обычных концентрациях.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Рис. 1.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под сканирующим микроскопом.</w:t>
      </w:r>
      <w:r>
        <w:rPr>
          <w:sz w:val="24"/>
          <w:szCs w:val="24"/>
        </w:rPr>
        <w:tab/>
        <w:t xml:space="preserve">Рис. 2.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под электронным микроскопом.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Эпидемиология: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Предположительно, сапроноз.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Источник пока не выявили.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Механизм передачи: аэрогенный.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Пути передачи: воздушно-капельный и воздушно-пылевой.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Наиболее подвержены заболеванию люди пожилого возраста, курильщики, хронические алкоголики, наркоманы и люди с иммунодефицитом (первичным и вторичным). Чаще болеют мужчины.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Сезонность летне-осенняя.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РФ встречается в виде спорадических случаев.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Палиогенез: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Входные ворота инфекции – слизистая дыхательных путей. На слизистой гибнет, высвобождая эндотоксин, который обуславливает системное поражение, а в тяжелых случаях инфекционно токсический шок с острой полиорганной и, прежде всего, дыхательной и почечной недостаточностью, энцефалопатией и синдромом ДВС.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легких возбудитель вызывает геморрагические и некробиотические изменения, поступает в кровь и, оседая в органах, вовлекает их в патологический процесс.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вскрытии чаще всего обнаруживается абсцедирующие пневмонии и фибринозные плевриты.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Клиника: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Инкубационный период 2-10 дней (в среднем 4-7).</w:t>
      </w:r>
    </w:p>
    <w:p w:rsidR="00A6727F" w:rsidRDefault="00A6727F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Клинические формы:</w:t>
      </w:r>
    </w:p>
    <w:p w:rsidR="00A6727F" w:rsidRDefault="00A6727F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Болезнь легионеров с тяжелой пневмонией.</w:t>
      </w:r>
    </w:p>
    <w:p w:rsidR="00A6727F" w:rsidRDefault="00A6727F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ОРЗ без пневмонии (лихорадка Понтиак).</w:t>
      </w:r>
    </w:p>
    <w:p w:rsidR="00A6727F" w:rsidRDefault="00A6727F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Острое лихорадочное заболевание с экзантемой (лихорадка Форт-Брагг).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Пневмония может быть одно- и двухсторонняя, чаще долевая, реже очаговая. Начало острое, с высокой лихорадкой (39-40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), ознобом, болями в мышцах и суставах, выраженными проявлениями интоксикации. В тяжёлых случаях – неврогенная симптоматика (нарушение походки, атаксия, нарушение речи, галлюцинации). Признаки воспалительного процесса в легких выявляются со 2-4 дня болезни. Появляется продуктивный кашель со слизисто гнойной, часто кровянистой мокротой, колющие боли в груди.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Объективно: обильное поражение лёгких (притупление перкуторного звука, мелкопузырчатые хрипы, усиление голосового дрожания), часто признаки плевропневмонии (шум трения плевры).</w:t>
      </w:r>
    </w:p>
    <w:p w:rsidR="00A6727F" w:rsidRDefault="00A6727F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Рано возникают и быстро нарастают симптомы острой дыхательной недостаточности – выраженная отдышка, цианоз.</w:t>
      </w:r>
    </w:p>
    <w:p w:rsidR="00A6727F" w:rsidRDefault="00A6727F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Примерно у 1/3 больных вместе с синдромом пневмонии и проявлениями генерализованного инфекционного процесса с первых дней болезни появляется гастроинтестинальная симптоматика: боли в эпигастрии, урчание при пальпации живота, диарея, обложенность языка коричневым налётом. Живот при пальпации мягкий, печень и селезёнка не увеличены, стул без патологических примесей.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Осложнения: абсцедирование, пиопневмоторакс, отек легких, гипертоксикоз с тяжелым </w:t>
      </w:r>
      <w:r>
        <w:rPr>
          <w:sz w:val="24"/>
          <w:szCs w:val="24"/>
        </w:rPr>
        <w:tab/>
        <w:t xml:space="preserve">поражением ЦНС, инфекционно-токсический шок, геморрагический синдром. 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Летальность 10-20%.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Лихорадка Понтиак протекает по типу острого трахеобронхита без очаговой легочной симптоматики. При этом варианте отмечаются миалгии, иногда гастроитестинальные расстройства (рвота, понос).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Лихорадка Форт-Брагг не имеет характерных лишь для неё проявлений. Экзантема может быть крупнопятнистой, кореподобная, петехиальной с различной локализацией. Шелушение не наблюдается. При этой форме имеют место бронхит и общетоксические явления.</w:t>
      </w: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6727F" w:rsidRDefault="00A6727F">
      <w:pPr>
        <w:pStyle w:val="a3"/>
        <w:spacing w:line="36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Лабораторная диагностика:</w:t>
      </w:r>
    </w:p>
    <w:p w:rsidR="00A6727F" w:rsidRDefault="00A6727F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ОАК: нейтрофильный лейкоцитоз с левым сдвигом, тенденция к тромбоцитопении.</w:t>
      </w:r>
    </w:p>
    <w:p w:rsidR="00A6727F" w:rsidRDefault="00A6727F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ОАМ: токсическая альбуминурия, гематурия, цилиндрурия, может быть лейкоцитурия, олигоурия, анурия.</w:t>
      </w:r>
    </w:p>
    <w:p w:rsidR="00A6727F" w:rsidRDefault="00A6727F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Биохимия: повышение активности трансаминаз, повышение мочевины и креатинина, появление СРБ, может быть повышение фибриногена и билирубина. </w:t>
      </w:r>
    </w:p>
    <w:p w:rsidR="00A6727F" w:rsidRDefault="00A6727F">
      <w:pPr>
        <w:pStyle w:val="a3"/>
        <w:numPr>
          <w:ilvl w:val="0"/>
          <w:numId w:val="3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Серологические методы: 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Широкое применение находят: реакция микроагглютинации и непрямой иммунофлюоресценции – АТ появляются в сыворотке с 7 дня болезни, титр нарастает на 2-3 неделе заболевания. Диагностическим считается нарастание титра в 4 и более раза, а при однократном исследовании титр не менее 1:128. Наиболее эффективна реакция прямой имунофлюоресценции.</w:t>
      </w:r>
    </w:p>
    <w:p w:rsidR="00A6727F" w:rsidRDefault="00A6727F">
      <w:pPr>
        <w:pStyle w:val="a3"/>
        <w:numPr>
          <w:ilvl w:val="0"/>
          <w:numId w:val="3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Бактериологический метод сложен и проводится в специализированных лабораториях.</w:t>
      </w:r>
    </w:p>
    <w:p w:rsidR="00A6727F" w:rsidRDefault="00A6727F">
      <w:pPr>
        <w:pStyle w:val="a3"/>
        <w:tabs>
          <w:tab w:val="left" w:pos="9923"/>
        </w:tabs>
        <w:spacing w:line="360" w:lineRule="auto"/>
        <w:jc w:val="both"/>
        <w:rPr>
          <w:sz w:val="24"/>
          <w:szCs w:val="24"/>
        </w:rPr>
      </w:pPr>
    </w:p>
    <w:p w:rsidR="00A6727F" w:rsidRDefault="00A6727F">
      <w:pPr>
        <w:pStyle w:val="a3"/>
        <w:tabs>
          <w:tab w:val="left" w:pos="9923"/>
        </w:tabs>
        <w:spacing w:line="360" w:lineRule="auto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Опорные диагностические признаки легионеллёза с синдромом пневмонии: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Характерный эпиданамнез (заражение при приеме душа, кондиционирования воздуха).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Летне-осенняя сезонность.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Преимущественное развитие у лиц с отягощенным преморбидным фоном (ИДС).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Начало острое, с ознобом.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Лихорадка высокая, интоксикация выражена.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Признаки пневмонии выявляются не с 1 дня болезни.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Кашель со слизисто гнойной, часто кровянистой мокротой.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Боли в груди выражены, не редко шум трения плевры.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Объективно симптомы долевой пневмонии.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Быстро прогрессируют симптомы дыхательной недостаточности.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Пневмония сочетается с гематурией, диареей, нарушение функций ЦНС, печени.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Резко выраженные воспалительные изменения крови.</w:t>
      </w:r>
    </w:p>
    <w:p w:rsidR="00A6727F" w:rsidRDefault="00A6727F">
      <w:pPr>
        <w:pStyle w:val="a3"/>
        <w:numPr>
          <w:ilvl w:val="0"/>
          <w:numId w:val="4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эффекта от лечения общепринятыми при пневмонии антибиотиками (тетрациклины, пенициллины, цефалоспорины).</w:t>
      </w:r>
    </w:p>
    <w:p w:rsidR="00A6727F" w:rsidRDefault="00A6727F">
      <w:pPr>
        <w:pStyle w:val="a3"/>
        <w:tabs>
          <w:tab w:val="left" w:pos="9923"/>
        </w:tabs>
        <w:spacing w:line="360" w:lineRule="auto"/>
        <w:ind w:left="720"/>
        <w:jc w:val="both"/>
        <w:rPr>
          <w:sz w:val="24"/>
          <w:szCs w:val="24"/>
        </w:rPr>
      </w:pPr>
    </w:p>
    <w:p w:rsidR="00A6727F" w:rsidRDefault="00A6727F">
      <w:pPr>
        <w:pStyle w:val="a3"/>
        <w:tabs>
          <w:tab w:val="left" w:pos="9923"/>
        </w:tabs>
        <w:spacing w:line="360" w:lineRule="auto"/>
        <w:ind w:left="720"/>
        <w:jc w:val="both"/>
        <w:rPr>
          <w:sz w:val="24"/>
          <w:szCs w:val="24"/>
        </w:rPr>
      </w:pPr>
    </w:p>
    <w:p w:rsidR="00A6727F" w:rsidRDefault="00A6727F">
      <w:pPr>
        <w:pStyle w:val="a3"/>
        <w:tabs>
          <w:tab w:val="left" w:pos="9923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Дифференциальный диагноз:</w:t>
      </w:r>
    </w:p>
    <w:p w:rsidR="00A6727F" w:rsidRDefault="00A6727F">
      <w:pPr>
        <w:pStyle w:val="a3"/>
        <w:numPr>
          <w:ilvl w:val="0"/>
          <w:numId w:val="5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легионеллез с синдромом пневмонии: крупноочаговые пневмонии разной этиологии, крупозная  пневмония, орнитоз,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-лихорадка, другие, протекающие с поражением легких.</w:t>
      </w:r>
    </w:p>
    <w:p w:rsidR="00A6727F" w:rsidRDefault="00A6727F">
      <w:pPr>
        <w:pStyle w:val="a3"/>
        <w:numPr>
          <w:ilvl w:val="0"/>
          <w:numId w:val="5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лихорадки Понтиак – респираторный микоплазмоз.</w:t>
      </w:r>
    </w:p>
    <w:p w:rsidR="00A6727F" w:rsidRDefault="00A6727F">
      <w:pPr>
        <w:pStyle w:val="a3"/>
        <w:tabs>
          <w:tab w:val="left" w:pos="9923"/>
        </w:tabs>
        <w:spacing w:line="360" w:lineRule="auto"/>
        <w:jc w:val="both"/>
        <w:rPr>
          <w:sz w:val="24"/>
          <w:szCs w:val="24"/>
        </w:rPr>
      </w:pPr>
    </w:p>
    <w:p w:rsidR="00A6727F" w:rsidRDefault="00A6727F">
      <w:pPr>
        <w:pStyle w:val="a3"/>
        <w:tabs>
          <w:tab w:val="left" w:pos="9923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Лечение:</w:t>
      </w:r>
      <w:r>
        <w:rPr>
          <w:sz w:val="24"/>
          <w:szCs w:val="24"/>
        </w:rPr>
        <w:t xml:space="preserve"> Госпитализация</w:t>
      </w:r>
    </w:p>
    <w:p w:rsidR="00A6727F" w:rsidRDefault="00A6727F">
      <w:pPr>
        <w:pStyle w:val="a3"/>
        <w:numPr>
          <w:ilvl w:val="0"/>
          <w:numId w:val="6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Этиотропная терапия: 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Эритромицин 0,5 – 4 раза в сутки. В тяжелых случаях в/в – эритромицина фосфат 0,2 3-4 раза в сутки. Лечение эритромицином не менее 3 недель.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Целесосообразно применять эритромицин с рифампицином (0,6-1,2 г. сутки) или левомицетином (4 г./сутки) парентерально.</w:t>
      </w:r>
    </w:p>
    <w:p w:rsidR="00A6727F" w:rsidRDefault="00A6727F">
      <w:pPr>
        <w:pStyle w:val="a3"/>
        <w:numPr>
          <w:ilvl w:val="0"/>
          <w:numId w:val="6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Патогенетическая терапия: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Коррекция водно-электролитных расстройств, кислотно-основного состояния, нарушений газообмена.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 ИТШ – противошоковая терапия.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 ОПН – гемодиализ, гемосорбция.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 ОДН – ИВЛ.</w:t>
      </w:r>
    </w:p>
    <w:p w:rsidR="00A6727F" w:rsidRDefault="00A6727F">
      <w:pPr>
        <w:pStyle w:val="a3"/>
        <w:numPr>
          <w:ilvl w:val="12"/>
          <w:numId w:val="0"/>
        </w:numPr>
        <w:tabs>
          <w:tab w:val="left" w:pos="9923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Показан массаж грудной клетки с целью улучшения дренажной функции.</w:t>
      </w:r>
    </w:p>
    <w:p w:rsidR="00A6727F" w:rsidRDefault="00A6727F">
      <w:pPr>
        <w:pStyle w:val="a3"/>
        <w:numPr>
          <w:ilvl w:val="0"/>
          <w:numId w:val="6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Симптоматическая терапия.</w:t>
      </w:r>
    </w:p>
    <w:p w:rsidR="00A6727F" w:rsidRDefault="00A6727F">
      <w:pPr>
        <w:pStyle w:val="a3"/>
        <w:tabs>
          <w:tab w:val="left" w:pos="9923"/>
        </w:tabs>
        <w:spacing w:line="360" w:lineRule="auto"/>
        <w:jc w:val="both"/>
        <w:rPr>
          <w:sz w:val="24"/>
          <w:szCs w:val="24"/>
        </w:rPr>
      </w:pPr>
    </w:p>
    <w:p w:rsidR="00A6727F" w:rsidRDefault="00A6727F">
      <w:pPr>
        <w:pStyle w:val="a3"/>
        <w:tabs>
          <w:tab w:val="left" w:pos="9923"/>
        </w:tabs>
        <w:spacing w:line="360" w:lineRule="auto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Профилактика:</w:t>
      </w:r>
    </w:p>
    <w:p w:rsidR="00A6727F" w:rsidRDefault="00A6727F">
      <w:pPr>
        <w:pStyle w:val="a3"/>
        <w:numPr>
          <w:ilvl w:val="0"/>
          <w:numId w:val="7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Санитарная охрана водоисточников (оптимальные места обитания легионелл – теплые (25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 открытые водоемы) и обеззараживание воды, используемой для душевых установок и кондиционеров, дезинфекция душевых помещений и установок.</w:t>
      </w:r>
    </w:p>
    <w:p w:rsidR="00A6727F" w:rsidRDefault="00A6727F">
      <w:pPr>
        <w:pStyle w:val="a3"/>
        <w:numPr>
          <w:ilvl w:val="0"/>
          <w:numId w:val="7"/>
        </w:numPr>
        <w:tabs>
          <w:tab w:val="left" w:pos="360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профилактики ВБИ – стерилизация больничного оборудования, особенно приборов, используемых в терапии органов дыхания. При вспышке внутри стационара – приостановить плановые операции, гемодиализ, трансплантацию органов. Больных разместить в отдельных палатах, боксах.</w:t>
      </w:r>
    </w:p>
    <w:p w:rsidR="00A6727F" w:rsidRDefault="00A6727F">
      <w:pPr>
        <w:pStyle w:val="a3"/>
        <w:tabs>
          <w:tab w:val="left" w:pos="9923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Специфической профилактики не разработано.</w:t>
      </w:r>
      <w:bookmarkStart w:id="0" w:name="_GoBack"/>
      <w:bookmarkEnd w:id="0"/>
    </w:p>
    <w:sectPr w:rsidR="00A6727F">
      <w:pgSz w:w="11906" w:h="16838" w:code="9"/>
      <w:pgMar w:top="1134" w:right="1134" w:bottom="1134" w:left="1134" w:header="720" w:footer="720" w:gutter="0"/>
      <w:paperSrc w:first="4" w:other="4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95C482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28D67A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444D7F8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D45113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57B57DA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7E497ECA"/>
    <w:multiLevelType w:val="singleLevel"/>
    <w:tmpl w:val="7F847C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809"/>
    <w:rsid w:val="002572C8"/>
    <w:rsid w:val="007C6809"/>
    <w:rsid w:val="00A6727F"/>
    <w:rsid w:val="00C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CFCFB-A543-41E1-B0B6-2974E61A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4593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базовый медицинский колледж</vt:lpstr>
    </vt:vector>
  </TitlesOfParts>
  <Company> 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базовый медицинский колледж</dc:title>
  <dc:subject/>
  <dc:creator>Шарманов Владимир Александрович</dc:creator>
  <cp:keywords/>
  <dc:description/>
  <cp:lastModifiedBy>admin</cp:lastModifiedBy>
  <cp:revision>2</cp:revision>
  <dcterms:created xsi:type="dcterms:W3CDTF">2014-01-27T16:08:00Z</dcterms:created>
  <dcterms:modified xsi:type="dcterms:W3CDTF">2014-01-27T16:08:00Z</dcterms:modified>
</cp:coreProperties>
</file>