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77" w:rsidRPr="00174777" w:rsidRDefault="00174777" w:rsidP="00174777">
      <w:pPr>
        <w:spacing w:before="120"/>
        <w:jc w:val="center"/>
        <w:rPr>
          <w:b/>
          <w:bCs/>
          <w:sz w:val="32"/>
          <w:szCs w:val="32"/>
        </w:rPr>
      </w:pPr>
      <w:r w:rsidRPr="00174777">
        <w:rPr>
          <w:b/>
          <w:bCs/>
          <w:sz w:val="32"/>
          <w:szCs w:val="32"/>
        </w:rPr>
        <w:t>Легкая поэзия классицизма</w:t>
      </w:r>
    </w:p>
    <w:p w:rsidR="00CA45F1" w:rsidRPr="00F42DAB" w:rsidRDefault="00CA45F1" w:rsidP="00CA45F1">
      <w:pPr>
        <w:spacing w:before="120"/>
        <w:ind w:firstLine="567"/>
        <w:jc w:val="both"/>
      </w:pPr>
      <w:r w:rsidRPr="00F42DAB">
        <w:t>Почти одновременно с сентиментализмом получила широкое распространение легкая поэзия классицизма. Этот род поэзии существовал уже в XVIII</w:t>
      </w:r>
      <w:r>
        <w:t xml:space="preserve"> </w:t>
      </w:r>
      <w:r w:rsidRPr="00F42DAB">
        <w:t>в. в пределах ортодоксального классицизма как одна из его маловлиятельных, но характерных тенденций («Душенька» Богдановича, «Евгению, жизнь званская», «Анакреонтические песни», 1804, Державина и т.</w:t>
      </w:r>
      <w:r>
        <w:t xml:space="preserve"> </w:t>
      </w:r>
      <w:r w:rsidRPr="00F42DAB">
        <w:t xml:space="preserve">д.). Несомненны связи «легкой поэзии» с сентиментализмом — сторонники обоих течений боролись за обновление </w:t>
      </w:r>
      <w:r>
        <w:t>литературно</w:t>
      </w:r>
      <w:r w:rsidRPr="00F42DAB">
        <w:t>го языка, на них в равной мере оказала влияние поэзия Оссиана, их поэзии свойствен был ряд общих жанров и т.</w:t>
      </w:r>
      <w:r>
        <w:t xml:space="preserve"> </w:t>
      </w:r>
      <w:r w:rsidRPr="00F42DAB">
        <w:t xml:space="preserve">п. Однако при всей взаимной близости их позиций поэзия легкого классицизма отличалась от сентиментализма меньшей связанностью с миром феодальных отношений. </w:t>
      </w:r>
    </w:p>
    <w:p w:rsidR="00CA45F1" w:rsidRPr="00F42DAB" w:rsidRDefault="00CA45F1" w:rsidP="00CA45F1">
      <w:pPr>
        <w:spacing w:before="120"/>
        <w:ind w:firstLine="567"/>
        <w:jc w:val="both"/>
      </w:pPr>
      <w:r w:rsidRPr="00F42DAB">
        <w:t xml:space="preserve">Дворянские корни легкой поэзии несомненны: они явствуют уже из тех мотивов тяги в усадбьу, </w:t>
      </w:r>
      <w:r>
        <w:t>котор</w:t>
      </w:r>
      <w:r w:rsidRPr="00F42DAB">
        <w:t>ые довольно часто звучат в лирике его виднейших представителей. Однако эти мотивы не доминируют в стихах представителей легкой поэзии: в отличие от сентименталистов они любят города и ценят его удовольствия. Лирическая тематика этих поэтов насквозь пронизана эпикуреизмом и эротикой: «Веселиться мой закон, — заявляет А.</w:t>
      </w:r>
      <w:r>
        <w:t xml:space="preserve"> </w:t>
      </w:r>
      <w:r w:rsidRPr="00F42DAB">
        <w:t xml:space="preserve">Пушкин, — и в объятиях Дориды снова счастьем насладись», советует он другу. «Давайте пить и веселиться, давайте жизнию играть» («Добрый совет», его же). «Я умею наслаждаться», заявляет Батюшков («К Гнедичу»), «люби, мечтай, пируй и пой», проповедует Баратынский («Коншину»). Этим гедонизмом дворянской молодежи питается целый ряд жанров легкой поэзии — пастораль, нескромно рисующая любовные восторги пастушки и пастушка («Вишня» Пушкина, «Рассудок и любовь» его же), антологическое стихотворение на те же темы («Вакханка» Батюшкова), послание к другу, идиллически рисующее пребывание поэта вместе с любимой «на ложе сладострастья» («Мои пенаты» Батюшкова, повлекшие за собой множество подражаний молодого Пушкина, Вяземского, Баратынского, Дельвига и др.). Однако наряду с безмятежным гедонизмом в лирике некоторых поэтов этой группы остро звучат мотивы тоски. Батюшков неустанно помнит о том, что «бежит за нами бог времени седой и губит луг с цветами безжалостной косой», что «нет радости в цветах для вянувших перстов и суетно благоуханье». Ощущение «суетности» и бесцельности жизни достигает наивысшей остроты в его «Изречении Мельхиседека»: «рабом родился человек, рабом в могилу ляжет, и смерть ему едва ли скажет, зачем он шел долиной чудной слез, страдал, рыдал, терпел, исчез». По стопам Батюшкова идет Баратынский, первоначальный эпикуреизм </w:t>
      </w:r>
      <w:r>
        <w:t>котор</w:t>
      </w:r>
      <w:r w:rsidRPr="00F42DAB">
        <w:t xml:space="preserve">ого сменяется драматическими раздумьями о «ненавистном жребии судьбы» («Дориде»), о смысле жизни. Эти мотивы симптоматичны — они свидетельствуют о неослабно проходящих в недрах правящего класса процессах распада, об утрате ими социальных связей, об остром ощущении грядущей гибели (Батюшков и Баратынский являются в этом плане прямыми предшественниками Тютчева). </w:t>
      </w:r>
    </w:p>
    <w:p w:rsidR="00CA45F1" w:rsidRPr="00F42DAB" w:rsidRDefault="00CA45F1" w:rsidP="00CA45F1">
      <w:pPr>
        <w:spacing w:before="120"/>
        <w:ind w:firstLine="567"/>
        <w:jc w:val="both"/>
      </w:pPr>
      <w:r w:rsidRPr="00F42DAB">
        <w:t>Произведения этих поэтов находятся под двойным влиянием, идущим, с одной стороны, от поэтов античного классицизма, а с другой, — от зап.-европейской поэзии XVIII</w:t>
      </w:r>
      <w:r>
        <w:t xml:space="preserve"> </w:t>
      </w:r>
      <w:r w:rsidRPr="00F42DAB">
        <w:t>в. Античные предшественники легкой поэзии классицизма созвучны по проникающему ее духу наслажденья земной жизнью, из римских поэтов — это Тибулл, Овидий, Гораций, из греческих Сафо и Анакреон («Подайте грозд Анакреону, он был учителем моим», читаем мы в «Моем завещании» А.</w:t>
      </w:r>
      <w:r>
        <w:t xml:space="preserve"> </w:t>
      </w:r>
      <w:r w:rsidRPr="00F42DAB">
        <w:t>Пушкина). Переводы их произведений в эту пору чрезвычайно многочисленны, еще распространеннее подражания им (Батюшков и Д.</w:t>
      </w:r>
      <w:r>
        <w:t xml:space="preserve"> </w:t>
      </w:r>
      <w:r w:rsidRPr="00F42DAB">
        <w:t xml:space="preserve">Давыдов с циклом любовных элегии, возрастивший «на снегах феокритовы нежные розы» Дельвиг и мн. др.). Неменьшее влияние на эту группу оказывали и французские эротические поэты, возглавлявшиеся Парни (переводившимся всеми), Грекуром, Шолье, Грессе и особенно Вольтером (его «Орлеанская девственница», </w:t>
      </w:r>
      <w:r>
        <w:t>котор</w:t>
      </w:r>
      <w:r w:rsidRPr="00F42DAB">
        <w:t xml:space="preserve">ую Пушкин начал было переводить, явственно отразилась на замысле и стиле «Гаврилиады»). </w:t>
      </w:r>
    </w:p>
    <w:p w:rsidR="00CA45F1" w:rsidRPr="00F42DAB" w:rsidRDefault="00CA45F1" w:rsidP="00CA45F1">
      <w:pPr>
        <w:spacing w:before="120"/>
        <w:ind w:firstLine="567"/>
        <w:jc w:val="both"/>
      </w:pPr>
      <w:r w:rsidRPr="00F42DAB">
        <w:t>Жанры легкой поэзии создавались в постоянной борьбе с витийственной поэзией XVIII</w:t>
      </w:r>
      <w:r>
        <w:t xml:space="preserve"> </w:t>
      </w:r>
      <w:r w:rsidRPr="00F42DAB">
        <w:t xml:space="preserve">в. Отталкиваясь от «од на случай», от громозвучных жанров витийственного классицизма, эти поэты охотно брались за вакхическую или застольную песню, за антологическое стихотворение, полное мифологических образов и подробностей (у Пушкина цикл «Фавн и пастушка», «Леда», у Баратынского — «История Леды» и др.). Особое место в кругу этих жанров занимает идиллия, в светлых, радостных тонах изображающая жизнь на лоне природы. Виднейшим мастером идиллии явился Дельвиг. Перечисленные виды поэзии следует умножить литературно-полемическими жанрами — эпиграммой, сатирическим посланием к другу (особенно частыми у Вяземского, Пушкина, Баратынского). Популярнейшим жанром школы была элегия, в </w:t>
      </w:r>
      <w:r>
        <w:t>котор</w:t>
      </w:r>
      <w:r w:rsidRPr="00F42DAB">
        <w:t>ой пробовали свои силы все без исключения представители легкой поэзии, начиная от Батюшкова, Пушкина, Баратынского и кончая В.</w:t>
      </w:r>
      <w:r>
        <w:t xml:space="preserve"> </w:t>
      </w:r>
      <w:r w:rsidRPr="00F42DAB">
        <w:t>Туманским и Д.</w:t>
      </w:r>
      <w:r>
        <w:t xml:space="preserve"> </w:t>
      </w:r>
      <w:r w:rsidRPr="00F42DAB">
        <w:t xml:space="preserve">Давыдовым. Наконец легкая поэзия тяготела и к жанру поэмы, замечательными образцами коей были «Гаврилиада» и «Руслан и Людмила» </w:t>
      </w:r>
      <w:r>
        <w:t>(</w:t>
      </w:r>
      <w:r w:rsidRPr="00F42DAB">
        <w:t>1820</w:t>
      </w:r>
      <w:r>
        <w:t>)</w:t>
      </w:r>
      <w:r w:rsidRPr="00F42DAB">
        <w:t>. Функция последнего произведения особенно сложна и примечательна. Пушкин довел в нем до высокого совершенства жанр волшебной рыцарской поэмы, одновременно освободив его силой своей иронии от канонического груза «подвигов» героя, его бесконечных «приключений» и т.</w:t>
      </w:r>
      <w:r>
        <w:t xml:space="preserve"> </w:t>
      </w:r>
      <w:r w:rsidRPr="00F42DAB">
        <w:t>д. Зло пародирующий штампы эпопеи XVIII</w:t>
      </w:r>
      <w:r>
        <w:t xml:space="preserve"> </w:t>
      </w:r>
      <w:r w:rsidRPr="00F42DAB">
        <w:t xml:space="preserve">в., «Руслан» бил однако гораздо дальше; его ударов не избег и Жуковский с его мистической поэмой «Двенадцать спящих дев». С исключительной силой выразившая гедонистическое мироощущение его класса, поэма Пушкина встречена была шумными возгласами одобрения и столь же шумным изъявлением негодования со стороны приверженцев классицизма (особенно резко высказывывшегося Каченовским). В этом произведении широко наметились те характерные черты (любовь к старине, к народному фольклору и пр.), </w:t>
      </w:r>
      <w:r>
        <w:t>котор</w:t>
      </w:r>
      <w:r w:rsidRPr="00F42DAB">
        <w:t xml:space="preserve">ые в сильнейшей мере повлияли на формирование русского романтизма. </w:t>
      </w:r>
    </w:p>
    <w:p w:rsidR="00CA45F1" w:rsidRDefault="00CA45F1" w:rsidP="00CA45F1">
      <w:pPr>
        <w:spacing w:before="120"/>
        <w:ind w:firstLine="567"/>
        <w:jc w:val="both"/>
      </w:pPr>
      <w:r w:rsidRPr="00F42DAB">
        <w:t>К концу 1810-х гг. влияние легкой поэзии начало стремительно сокращаться. Причины этого заключались в идейной узости этого движения, в оторванности его от текущей действительности. Накопленная этой поэзией высокая поэтическая культура (изящество, гармония, пластичность ее форм отмечены уже Белинским) не прошла однако бесследно для Р.</w:t>
      </w:r>
      <w:r>
        <w:t xml:space="preserve"> </w:t>
      </w:r>
      <w:r w:rsidRPr="00F42DAB">
        <w:t>л., в ее лоне воспитались почти все поэты «Пушкинской плеяды», связанные между собой личной близостью и тесной дружбой. Эта же культура впоследствии оказала сильное влияние на всю «антологическую» линию дворянской лирики, особенно на А.</w:t>
      </w:r>
      <w:r>
        <w:t xml:space="preserve"> </w:t>
      </w:r>
      <w:r w:rsidRPr="00F42DAB">
        <w:t>Майкова, Н.</w:t>
      </w:r>
      <w:r>
        <w:t xml:space="preserve"> </w:t>
      </w:r>
      <w:r w:rsidRPr="00F42DAB">
        <w:t>Щербину, А.</w:t>
      </w:r>
      <w:r>
        <w:t xml:space="preserve"> </w:t>
      </w:r>
      <w:r w:rsidRPr="00F42DAB">
        <w:t xml:space="preserve">Фета и др. </w:t>
      </w:r>
    </w:p>
    <w:p w:rsidR="00174777" w:rsidRDefault="00174777">
      <w:bookmarkStart w:id="0" w:name="_GoBack"/>
      <w:bookmarkEnd w:id="0"/>
    </w:p>
    <w:sectPr w:rsidR="00174777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5F1"/>
    <w:rsid w:val="00002B5A"/>
    <w:rsid w:val="00091AD5"/>
    <w:rsid w:val="0010437E"/>
    <w:rsid w:val="00154CA9"/>
    <w:rsid w:val="00174777"/>
    <w:rsid w:val="001A5715"/>
    <w:rsid w:val="00616072"/>
    <w:rsid w:val="006A5004"/>
    <w:rsid w:val="00710178"/>
    <w:rsid w:val="008B35EE"/>
    <w:rsid w:val="00905CC1"/>
    <w:rsid w:val="00B42C45"/>
    <w:rsid w:val="00B47B6A"/>
    <w:rsid w:val="00CA45F1"/>
    <w:rsid w:val="00F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C780CA-1228-44C9-8D96-0D7A450F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A4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Легкая поэзия классицизма</vt:lpstr>
    </vt:vector>
  </TitlesOfParts>
  <Company>Home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Легкая поэзия классицизма</dc:title>
  <dc:subject/>
  <dc:creator>User</dc:creator>
  <cp:keywords/>
  <dc:description/>
  <cp:lastModifiedBy>admin</cp:lastModifiedBy>
  <cp:revision>2</cp:revision>
  <dcterms:created xsi:type="dcterms:W3CDTF">2014-02-15T02:38:00Z</dcterms:created>
  <dcterms:modified xsi:type="dcterms:W3CDTF">2014-02-15T02:38:00Z</dcterms:modified>
</cp:coreProperties>
</file>