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34" w:rsidRPr="00F577F0" w:rsidRDefault="00D71034" w:rsidP="00D71034">
      <w:pPr>
        <w:spacing w:before="120"/>
        <w:jc w:val="center"/>
        <w:rPr>
          <w:b/>
          <w:bCs/>
          <w:sz w:val="32"/>
          <w:szCs w:val="32"/>
        </w:rPr>
      </w:pPr>
      <w:r w:rsidRPr="00F577F0">
        <w:rPr>
          <w:b/>
          <w:bCs/>
          <w:sz w:val="32"/>
          <w:szCs w:val="32"/>
        </w:rPr>
        <w:t>Лексикология как наука о слове</w:t>
      </w:r>
    </w:p>
    <w:p w:rsidR="00D71034" w:rsidRPr="00F577F0" w:rsidRDefault="00D71034" w:rsidP="00D71034">
      <w:pPr>
        <w:spacing w:before="120"/>
        <w:ind w:firstLine="567"/>
        <w:jc w:val="both"/>
        <w:rPr>
          <w:sz w:val="28"/>
          <w:szCs w:val="28"/>
        </w:rPr>
      </w:pPr>
      <w:r w:rsidRPr="00F577F0">
        <w:rPr>
          <w:rStyle w:val="text1"/>
          <w:sz w:val="28"/>
          <w:szCs w:val="28"/>
        </w:rPr>
        <w:t xml:space="preserve">Жданова Л. А. </w:t>
      </w:r>
      <w:r w:rsidRPr="00F577F0">
        <w:rPr>
          <w:sz w:val="28"/>
          <w:szCs w:val="28"/>
        </w:rPr>
        <w:t xml:space="preserve"> 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Лексикология (от греч. lexikós ‘относящийся к слову’ и logos ‘слово, учение’) — раздел языкознания, изучающий лексику (словарный состав) языка и слово как единицу лексики. Одной из основных задач лексикологии является исследование значений слов и фразеологизмов, изучение многозначности, омонимии, синонимии, антонимии и других отношений между значениями слов. В сферу ведения лексикологии входят также изменения в словарном составе языка, отражение в лексике социальных, территориальных, профессиональных характеристик людей, которые говорят на языке (их принято называть носителями языка). В рамках лексикологии исследуются пласты слов, выделяемые по разным основаниям: по происхождению (исконная и заимствованная лексика), по исторической перспективе (устаревшие слова и неологизмы), по сфере употребления (общенародная, специальная, просторечная и т. д.), по стилистической окраске (межстилевая и стилистически окрашенная лексика).</w:t>
      </w:r>
    </w:p>
    <w:p w:rsidR="00D71034" w:rsidRPr="00F577F0" w:rsidRDefault="00D71034" w:rsidP="00D71034">
      <w:pPr>
        <w:spacing w:before="120"/>
        <w:jc w:val="center"/>
        <w:rPr>
          <w:b/>
          <w:bCs/>
          <w:sz w:val="28"/>
          <w:szCs w:val="28"/>
        </w:rPr>
      </w:pPr>
      <w:r w:rsidRPr="00F577F0">
        <w:rPr>
          <w:b/>
          <w:bCs/>
          <w:sz w:val="28"/>
          <w:szCs w:val="28"/>
        </w:rPr>
        <w:t>Лексикология как наука о слове, его значении и словарном составе языка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Лексика — это совокупность слов языка, его словарный (лексический) состав. Иногда этот термин используется в более узком значении — по отношению к отдельным пластам словарного состава (устаревшая лексика, общественно-политическая лексика, лексика Пушкина и т. д.). Основная единица лексики — слово.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Лексика непосредственно обращена к действительности, поэтому она очень подвижна, сильно изменяет свой состав под воздействием внешних факторов. Возникновение новых реалий (предметов и явлений), исчезновение старых ведет к появлению или уходу соответствующих слов, изменению их значений. Лексические единицы не исчезают внезапно. Они могут долго сохраняться в языке как устаревающие или устаревшие слова (историзмы, архаизмы). Новые слова (неологизмы), сделавшись общеупотребительными, закрепившись в языке, теряют свойство новизны. Лексика национального языка всегда взаимодействует с лексикой других языков — так появляются заимствования. Изменения в лексическом составе происходят постоянно, так что точное количество всех слов языка принципиально невозможно подсчитать.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В лексике находят отражение социальные, профессиональные, возрастные различия внутри языкового коллектива. В соответствии с этим выделяются различные пласты слов. Разные социальные и профессиональные объединения людей наряду с общеупотребительной используют в общении лексику ограниченного употребления. Например, в речи студентов часто можно услышать слова, относящиеся к студенческому жаргону, люди одной профессии употребляют специфичную для этой профессии специальную лексику — термины и профессионализмы. В речи человека, владеющего литературным языком, могут проявляться черты одного из русских диалектов (сами диалекты, или говоры, изучает наука диалектология). Такие вкрапления квалифицируются как диалектизмы. В каждом языке выделяются группы слов с разными стилистическими характеристиками. Стилистически нейтральные слова могут употребляться в любом стиле речи и составляют основу словаря. На их фоне выделяются стилистически окрашенные слова — они могут принадлежать «высокому» или «низкому» стилю, могут быть ограничены определенными типами речи, условиями речевого общения (научная, официально-деловая, книжная лексика и т. д.).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Предметом нашего изучения является лексика современного русского литературного языка. Как отмечалось в «Предисловии», хронологические границы понятия «современный» определяются неоднозначно. В широком смысле современным считается язык от Пушкина до наших дней, в узком — его нижняя граница отодвинута до середины XX века.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Разъяснения требует также определение «литературный». Литературный язык нельзя путать с языком литературы. Понятие «русский литературный язык» противопоставлено понятию «национальный (общенародный) русский язык». В национальную (общенародную) лексику включаются все перечисленные выше словарные пласты (в том числе говоры, просторечие, жаргон). Основу литературного языка составляет литературная лексика и фразеология, за его рамками остаются просторечие, жаргоны, диалектные слова. Литературный язык отличается нормированностью и кодифицированностью, то есть письменной узаконенностью этой нормы, которая зафиксирована в нормативных словарях и справочниках. Особенность литературного языка вообще и его лексики в частности состоит в том, что он не закреплен за какой-либо ограниченной (территориально, социально, профессионально) группой людей или ситуацией общения. Поэтому литературный язык является не просто одной из составных частей национального языка, а высшей формой его существования.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В словаре носителей языка различают активный и пассивный словарный запас. К активному словарному запасу относятся слова, которые мы знаем и употребляем. К пассивному — слова, которые мы знаем, но не употребляем в своей речи.</w:t>
      </w:r>
    </w:p>
    <w:p w:rsidR="00D71034" w:rsidRPr="009C21CD" w:rsidRDefault="00D71034" w:rsidP="00D71034">
      <w:pPr>
        <w:spacing w:before="120"/>
        <w:ind w:firstLine="567"/>
        <w:jc w:val="both"/>
      </w:pPr>
      <w:r w:rsidRPr="009C21CD">
        <w:t>При всем разнообразии и многочисленности состава, проницаемости, подвижности, внутренней неоднородности лексического уровня языка он представляет собой хорошо организованную систему. В понятие «системность лексики» включаются два взаимосвязанных аспекта. Во-первых, лексика входит в общую систему языка, соотносится с фонетикой, морфемикой, словообразованием, морфологией, синтаксисом. Во-вторых, системность присуща лексике и с точки зрения ее внутренней организации. Слова объединяются в различные группы в зависимости от своего значения. Так, могут быть выделены объединения слов, основанные на смысловых сходствах и различиях — антонимические пары, синонимические ряды. Сложную микросистему представляет собой многозначное слово. На основании общего смыслового компонента слова объединяются в группы: например, слова озеро, река, ручей, канал, пруд и т. д. образуют группу слов с общим значением ‘водоем’.</w:t>
      </w:r>
    </w:p>
    <w:p w:rsidR="00D71034" w:rsidRDefault="00D71034" w:rsidP="00D71034">
      <w:pPr>
        <w:spacing w:before="120"/>
        <w:ind w:firstLine="567"/>
        <w:jc w:val="both"/>
      </w:pPr>
      <w:r w:rsidRPr="009C21CD">
        <w:t>Таким образом, значения слов образуют систему в пределах одного слова (многозначность), в пределах словарного состава в целом (синонимия, антонимия), в пределах всей системы языка (связи лексики с другими уровнями языка). Спецификой же лексического уровня языка являются обращенность лексики к действительности (социальность), проницаемость образуемой словами системы, ее подвижность, связанная с этим невозможность точного исчисления лексических единиц.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034"/>
    <w:rsid w:val="003622D8"/>
    <w:rsid w:val="005F369E"/>
    <w:rsid w:val="00820540"/>
    <w:rsid w:val="009C21CD"/>
    <w:rsid w:val="00D71034"/>
    <w:rsid w:val="00F236A2"/>
    <w:rsid w:val="00F577F0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FC5585-38CF-4566-AF6F-090E6A1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3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D71034"/>
    <w:rPr>
      <w:sz w:val="20"/>
      <w:szCs w:val="20"/>
    </w:rPr>
  </w:style>
  <w:style w:type="character" w:styleId="a3">
    <w:name w:val="Hyperlink"/>
    <w:basedOn w:val="a0"/>
    <w:uiPriority w:val="99"/>
    <w:rsid w:val="00D71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3934</Words>
  <Characters>2243</Characters>
  <Application>Microsoft Office Word</Application>
  <DocSecurity>0</DocSecurity>
  <Lines>18</Lines>
  <Paragraphs>12</Paragraphs>
  <ScaleCrop>false</ScaleCrop>
  <Company>Home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Лексикология как наука о слове</dc:title>
  <dc:subject/>
  <dc:creator>User</dc:creator>
  <cp:keywords/>
  <dc:description/>
  <cp:lastModifiedBy>admin</cp:lastModifiedBy>
  <cp:revision>2</cp:revision>
  <dcterms:created xsi:type="dcterms:W3CDTF">2014-01-25T15:20:00Z</dcterms:created>
  <dcterms:modified xsi:type="dcterms:W3CDTF">2014-01-25T15:20:00Z</dcterms:modified>
</cp:coreProperties>
</file>