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DC" w:rsidRPr="003F5AA3" w:rsidRDefault="004933DC" w:rsidP="004933DC">
      <w:pPr>
        <w:spacing w:before="120"/>
        <w:jc w:val="center"/>
        <w:rPr>
          <w:b/>
          <w:bCs/>
          <w:sz w:val="32"/>
          <w:szCs w:val="32"/>
        </w:rPr>
      </w:pPr>
      <w:r w:rsidRPr="003F5AA3">
        <w:rPr>
          <w:b/>
          <w:bCs/>
          <w:sz w:val="32"/>
          <w:szCs w:val="32"/>
        </w:rPr>
        <w:t xml:space="preserve">Лейцин </w:t>
      </w:r>
      <w:r>
        <w:rPr>
          <w:b/>
          <w:bCs/>
          <w:sz w:val="32"/>
          <w:szCs w:val="32"/>
        </w:rPr>
        <w:t>и лизин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>(незаменимая аминокислота)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16</w:t>
      </w:r>
      <w:r>
        <w:t xml:space="preserve"> </w:t>
      </w:r>
      <w:r w:rsidRPr="003F5AA3">
        <w:t xml:space="preserve">мг на 1кг массы тела. К пищевым источникам лейцина относятся бурый рис, бобы, мясо, орехи, соевая и пшеничная мука. 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Лейцин - незаменимая аминокислота, относящаяся к трем разветвленным аминокислотам. Действуя вместе, они защищают мышечные ткани и являются источниками энергии, а также способствуют восстановлению костей, кожи, мышц.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Преобразование и распределение: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Метаболизм лейцина происходит в мышечной ткани.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Избыток лейцина может увеличить количество аммиака в организме. Их прием часто рекомендуют в восстановительный период после травм и операций. Лейцин также несколько понижает уровень сахара в крови и стимулирует выделение гормона роста. Биологически активные пищевые добавки, содержащие лейцин, применяются в комплексе с валином и изолейцином. Их следует принимать с осторожностью, чтобы не вызвать гипогликемии.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Лизин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(незаменимая аминокислота)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Суточная потребность и основные источники поступления: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12мг на 1кг массы тела. Лизин - это незаменимая аминокислота, входящая в состав практически любых белков.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Функции: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 xml:space="preserve">Лизин необходим для нормального формирования костей и роста детей, способствует усвоению кальция и поддержанию нормального обмена азота у взрослых. Лизин участвует в синтезе антител, гормонов, ферментов, формировании коллагена и восстановлении тканей. </w:t>
      </w:r>
    </w:p>
    <w:p w:rsidR="004933DC" w:rsidRPr="003F5AA3" w:rsidRDefault="004933DC" w:rsidP="004933DC">
      <w:pPr>
        <w:spacing w:before="120"/>
        <w:jc w:val="center"/>
        <w:rPr>
          <w:b/>
          <w:bCs/>
          <w:sz w:val="28"/>
          <w:szCs w:val="28"/>
        </w:rPr>
      </w:pPr>
      <w:r w:rsidRPr="003F5AA3">
        <w:rPr>
          <w:b/>
          <w:bCs/>
          <w:sz w:val="28"/>
          <w:szCs w:val="28"/>
        </w:rPr>
        <w:t xml:space="preserve">Клинические проявления и влияние на структуры организма. </w:t>
      </w:r>
    </w:p>
    <w:p w:rsidR="004933DC" w:rsidRPr="003F5AA3" w:rsidRDefault="004933DC" w:rsidP="004933DC">
      <w:pPr>
        <w:spacing w:before="120"/>
        <w:ind w:firstLine="567"/>
        <w:jc w:val="both"/>
      </w:pPr>
      <w:r w:rsidRPr="003F5AA3">
        <w:t>Его применяют в восстановительный период после операций и спортивных травм. Лизин также понижает уровень триглицеридов в сыворотке крови. Эта аминокислота оказывает противовирусное действие, особенно в отношении вирусов, вызывающих герпес и острые респираторные инфекции. Прием добавок, содержащих лизин в комбинации с витамином С и биофлавоноидами, рекомендуется при вирусных заболеваниях. Дефицит этой незаменимой аминокислоты может привести к анемии, кровоизлияниям в глазное яблоко, ферментным нарушениям, раздражительности, усталости и слабости, плохому аппетиту, замедлению роста и снижению массы тела, а также к нарушениям репродуктивной системы.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3DC"/>
    <w:rsid w:val="00095BA6"/>
    <w:rsid w:val="0009765F"/>
    <w:rsid w:val="0031418A"/>
    <w:rsid w:val="003F5AA3"/>
    <w:rsid w:val="004933DC"/>
    <w:rsid w:val="005A2562"/>
    <w:rsid w:val="00755964"/>
    <w:rsid w:val="00823F2D"/>
    <w:rsid w:val="0090462F"/>
    <w:rsid w:val="00964E2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24B4B7-0F9A-4276-AB1B-BD85C76E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D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3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>Home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Лейцин и лизин</dc:title>
  <dc:subject/>
  <dc:creator>Alena</dc:creator>
  <cp:keywords/>
  <dc:description/>
  <cp:lastModifiedBy>admin</cp:lastModifiedBy>
  <cp:revision>2</cp:revision>
  <dcterms:created xsi:type="dcterms:W3CDTF">2014-02-18T09:09:00Z</dcterms:created>
  <dcterms:modified xsi:type="dcterms:W3CDTF">2014-02-18T09:09:00Z</dcterms:modified>
</cp:coreProperties>
</file>