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4CD" w:rsidRPr="00953036" w:rsidRDefault="005E64CD" w:rsidP="005E64CD">
      <w:pPr>
        <w:spacing w:before="120"/>
        <w:jc w:val="center"/>
        <w:rPr>
          <w:b/>
          <w:bCs/>
          <w:sz w:val="32"/>
          <w:szCs w:val="32"/>
        </w:rPr>
      </w:pPr>
      <w:r w:rsidRPr="00953036">
        <w:rPr>
          <w:b/>
          <w:bCs/>
          <w:sz w:val="32"/>
          <w:szCs w:val="32"/>
        </w:rPr>
        <w:t xml:space="preserve">Логический позитивизм </w:t>
      </w:r>
    </w:p>
    <w:p w:rsidR="005E64CD" w:rsidRPr="00570023" w:rsidRDefault="005E64CD" w:rsidP="005E64CD">
      <w:pPr>
        <w:spacing w:before="120"/>
        <w:ind w:firstLine="567"/>
        <w:jc w:val="both"/>
        <w:rPr>
          <w:sz w:val="28"/>
          <w:szCs w:val="28"/>
        </w:rPr>
      </w:pPr>
      <w:r w:rsidRPr="00570023">
        <w:rPr>
          <w:sz w:val="28"/>
          <w:szCs w:val="28"/>
        </w:rPr>
        <w:t xml:space="preserve">Вадим Руднев </w:t>
      </w:r>
    </w:p>
    <w:p w:rsidR="005E64CD" w:rsidRPr="0039791F" w:rsidRDefault="005E64CD" w:rsidP="005E64CD">
      <w:pPr>
        <w:spacing w:before="120"/>
        <w:ind w:firstLine="567"/>
        <w:jc w:val="both"/>
      </w:pPr>
      <w:r w:rsidRPr="0039791F">
        <w:t>Логический позитивизм - ранняя форма аналитической философии, одно из основных философских направлений первой половины ХХ в.</w:t>
      </w:r>
    </w:p>
    <w:p w:rsidR="005E64CD" w:rsidRPr="0039791F" w:rsidRDefault="005E64CD" w:rsidP="005E64CD">
      <w:pPr>
        <w:spacing w:before="120"/>
        <w:ind w:firstLine="567"/>
        <w:jc w:val="both"/>
      </w:pPr>
      <w:r w:rsidRPr="0039791F">
        <w:t>Л. п. претендовал на анализ и решение актуальных философскометодологических проблем, выдвинутых в ходе научной революции начала ХХ в. (см. парадигма): роли знаково-символических средств научного мышления, соотношения теоретического аппарата и эмпирического научного базиса, природы и функции математизации и формализации знания. Противопоставляя науку философии, логические позитивисты считали, что единственно возможным знанием является лишь научное знание. Традиционные вопросы философии они объявляли бессмысленными псевдопроблемами на том основании, что те формируются с помощью терминов, которые сами являются псевдопонятиями, поскольку не поддаются проверке, - это относилось к таким основополагающим понятиям традиционной философии, как, например, свобода, бытие, субстанция, дух, материя.</w:t>
      </w:r>
    </w:p>
    <w:p w:rsidR="005E64CD" w:rsidRPr="0039791F" w:rsidRDefault="005E64CD" w:rsidP="005E64CD">
      <w:pPr>
        <w:spacing w:before="120"/>
        <w:ind w:firstLine="567"/>
        <w:jc w:val="both"/>
      </w:pPr>
      <w:r w:rsidRPr="0039791F">
        <w:t>Предметом философии в научной парадигме Л. п. должен был стать язык, прежде всего - язык науки как способ выражения знания, а также деятельность по анализу этого знания (ср. прагматизм) и возможности его выражения в языке.</w:t>
      </w:r>
    </w:p>
    <w:p w:rsidR="005E64CD" w:rsidRPr="0039791F" w:rsidRDefault="005E64CD" w:rsidP="005E64CD">
      <w:pPr>
        <w:spacing w:before="120"/>
        <w:ind w:firstLine="567"/>
        <w:jc w:val="both"/>
      </w:pPr>
      <w:r w:rsidRPr="0039791F">
        <w:t>Основные идеи Л. п. систематизировались в рамках деятельности Венского логического кружка, куда входили известные философы и математики Мориц Шлик, Отто Нейрат, Фридрих Вайсман, Рудольф Карнап. Эти идеи стали особенно популярными в 1930-е гг. в кругах научной интеллигенции: сведение философии к логическому анализу языка науки, принцип верификационизма , трактовка логики и математики как формальных преобразований в языке науки.</w:t>
      </w:r>
    </w:p>
    <w:p w:rsidR="005E64CD" w:rsidRPr="0039791F" w:rsidRDefault="005E64CD" w:rsidP="005E64CD">
      <w:pPr>
        <w:spacing w:before="120"/>
        <w:ind w:firstLine="567"/>
        <w:jc w:val="both"/>
      </w:pPr>
      <w:r w:rsidRPr="0039791F">
        <w:t>В своих построениях члены Венского кружка опирались на некоторые базовые построения "Логико-философского трактата" Людвига Витгенштейна (1921). Однако мысли Витгенштейна о языке были гораздо более глубокими и многогранными и зачастую вульгаризировались в Л. п.</w:t>
      </w:r>
    </w:p>
    <w:p w:rsidR="005E64CD" w:rsidRPr="0039791F" w:rsidRDefault="005E64CD" w:rsidP="005E64CD">
      <w:pPr>
        <w:spacing w:before="120"/>
        <w:ind w:firstLine="567"/>
        <w:jc w:val="both"/>
      </w:pPr>
      <w:r w:rsidRPr="0039791F">
        <w:t xml:space="preserve">Витгенштейн писал: "4.002 </w:t>
      </w:r>
      <w:r>
        <w:t>(</w:t>
      </w:r>
      <w:r w:rsidRPr="0039791F">
        <w:t>...</w:t>
      </w:r>
      <w:r>
        <w:t>)</w:t>
      </w:r>
      <w:r w:rsidRPr="0039791F">
        <w:t xml:space="preserve"> Язык переодевает мысли. Причем настолько, что внешняя форма одежды не позволяет судить о форме облаченной в нее мысли; дело в том, что внешняя форма одежды создавалась с совершенно иными целями, отнюдь не для того, чтобы судить по ней о форме тела. </w:t>
      </w:r>
      <w:r>
        <w:t>(</w:t>
      </w:r>
      <w:r w:rsidRPr="0039791F">
        <w:t>...</w:t>
      </w:r>
      <w:r>
        <w:t>)</w:t>
      </w:r>
    </w:p>
    <w:p w:rsidR="005E64CD" w:rsidRPr="0039791F" w:rsidRDefault="005E64CD" w:rsidP="005E64CD">
      <w:pPr>
        <w:spacing w:before="120"/>
        <w:ind w:firstLine="567"/>
        <w:jc w:val="both"/>
      </w:pPr>
      <w:r w:rsidRPr="0039791F">
        <w:t>4.003 Большинство предложений и вопросов, трактуемых как философские, не ложны, а бессмысленны. Вот почему на вопросы такого рода вообще невозможно давать ответа, можно лишь устанавливать их бессмысленность.</w:t>
      </w:r>
    </w:p>
    <w:p w:rsidR="005E64CD" w:rsidRPr="0039791F" w:rsidRDefault="005E64CD" w:rsidP="005E64CD">
      <w:pPr>
        <w:spacing w:before="120"/>
        <w:ind w:firstLine="567"/>
        <w:jc w:val="both"/>
      </w:pPr>
      <w:r w:rsidRPr="0039791F">
        <w:t xml:space="preserve">Большинство предложений и вопросов философа коренится в нашем непонимании логики языка. </w:t>
      </w:r>
      <w:r>
        <w:t>(</w:t>
      </w:r>
      <w:r w:rsidRPr="0039791F">
        <w:t>...</w:t>
      </w:r>
      <w:r>
        <w:t>)</w:t>
      </w:r>
    </w:p>
    <w:p w:rsidR="005E64CD" w:rsidRPr="0039791F" w:rsidRDefault="005E64CD" w:rsidP="005E64CD">
      <w:pPr>
        <w:spacing w:before="120"/>
        <w:ind w:firstLine="567"/>
        <w:jc w:val="both"/>
      </w:pPr>
      <w:r w:rsidRPr="0039791F">
        <w:t>Неудивительно, что самые глубокие проблемы - это вообще не проблемы.</w:t>
      </w:r>
    </w:p>
    <w:p w:rsidR="005E64CD" w:rsidRPr="0039791F" w:rsidRDefault="005E64CD" w:rsidP="005E64CD">
      <w:pPr>
        <w:spacing w:before="120"/>
        <w:ind w:firstLine="567"/>
        <w:jc w:val="both"/>
      </w:pPr>
      <w:r w:rsidRPr="0039791F">
        <w:t>4.0031 Вся философия - это "критика языка".</w:t>
      </w:r>
    </w:p>
    <w:p w:rsidR="005E64CD" w:rsidRPr="0039791F" w:rsidRDefault="005E64CD" w:rsidP="005E64CD">
      <w:pPr>
        <w:spacing w:before="120"/>
        <w:ind w:firstLine="567"/>
        <w:jc w:val="both"/>
      </w:pPr>
      <w:r w:rsidRPr="0039791F">
        <w:t>Говоря о роли философии, Витгенштейн писал:</w:t>
      </w:r>
    </w:p>
    <w:p w:rsidR="005E64CD" w:rsidRPr="0039791F" w:rsidRDefault="005E64CD" w:rsidP="005E64CD">
      <w:pPr>
        <w:spacing w:before="120"/>
        <w:ind w:firstLine="567"/>
        <w:jc w:val="both"/>
      </w:pPr>
      <w:r w:rsidRPr="0039791F">
        <w:t>"4.111 Философия не является одной из наук.</w:t>
      </w:r>
    </w:p>
    <w:p w:rsidR="005E64CD" w:rsidRPr="0039791F" w:rsidRDefault="005E64CD" w:rsidP="005E64CD">
      <w:pPr>
        <w:spacing w:before="120"/>
        <w:ind w:firstLine="567"/>
        <w:jc w:val="both"/>
      </w:pPr>
      <w:r w:rsidRPr="0039791F">
        <w:t>(Слово "философия" должно обозначать нечто стоящее под или над, но не рядом с науками).</w:t>
      </w:r>
    </w:p>
    <w:p w:rsidR="005E64CD" w:rsidRPr="0039791F" w:rsidRDefault="005E64CD" w:rsidP="005E64CD">
      <w:pPr>
        <w:spacing w:before="120"/>
        <w:ind w:firstLine="567"/>
        <w:jc w:val="both"/>
      </w:pPr>
      <w:r w:rsidRPr="0039791F">
        <w:t>4.112 Цель философии - логическое прояснение мысли.</w:t>
      </w:r>
    </w:p>
    <w:p w:rsidR="005E64CD" w:rsidRPr="0039791F" w:rsidRDefault="005E64CD" w:rsidP="005E64CD">
      <w:pPr>
        <w:spacing w:before="120"/>
        <w:ind w:firstLine="567"/>
        <w:jc w:val="both"/>
      </w:pPr>
      <w:r w:rsidRPr="0039791F">
        <w:t>Философия - не учение, а деятельность.</w:t>
      </w:r>
    </w:p>
    <w:p w:rsidR="005E64CD" w:rsidRPr="0039791F" w:rsidRDefault="005E64CD" w:rsidP="005E64CD">
      <w:pPr>
        <w:spacing w:before="120"/>
        <w:ind w:firstLine="567"/>
        <w:jc w:val="both"/>
      </w:pPr>
      <w:r w:rsidRPr="0039791F">
        <w:t>Философская работа, по существу, состоит из разъяснения.</w:t>
      </w:r>
    </w:p>
    <w:p w:rsidR="005E64CD" w:rsidRPr="0039791F" w:rsidRDefault="005E64CD" w:rsidP="005E64CD">
      <w:pPr>
        <w:spacing w:before="120"/>
        <w:ind w:firstLine="567"/>
        <w:jc w:val="both"/>
      </w:pPr>
      <w:r w:rsidRPr="0039791F">
        <w:t>Результат философии - не "философские предложения", а доступная ясность предложения.</w:t>
      </w:r>
    </w:p>
    <w:p w:rsidR="005E64CD" w:rsidRPr="0039791F" w:rsidRDefault="005E64CD" w:rsidP="005E64CD">
      <w:pPr>
        <w:spacing w:before="120"/>
        <w:ind w:firstLine="567"/>
        <w:jc w:val="both"/>
      </w:pPr>
      <w:r w:rsidRPr="0039791F">
        <w:t>Мысли, обычно как бы туманные и расплывчатые, философия призвана делать ясными и отчетливыми".</w:t>
      </w:r>
    </w:p>
    <w:p w:rsidR="005E64CD" w:rsidRPr="0039791F" w:rsidRDefault="005E64CD" w:rsidP="005E64CD">
      <w:pPr>
        <w:spacing w:before="120"/>
        <w:ind w:firstLine="567"/>
        <w:jc w:val="both"/>
      </w:pPr>
      <w:r w:rsidRPr="0039791F">
        <w:t>И наконец:</w:t>
      </w:r>
    </w:p>
    <w:p w:rsidR="005E64CD" w:rsidRPr="0039791F" w:rsidRDefault="005E64CD" w:rsidP="005E64CD">
      <w:pPr>
        <w:spacing w:before="120"/>
        <w:ind w:firstLine="567"/>
        <w:jc w:val="both"/>
      </w:pPr>
      <w:r w:rsidRPr="0039791F">
        <w:t>"6.53 Правильный метод философии, собственно, состоял бы в следующем: ничего не говорить, кроме того. что может быть сказано, то есть кроме высказываний науки, - следовательно, чего-то такого, что не имеет ничего общего с философией. А всякий раз, когда кто-то захотел бы высказать нечто метафизическое, доказывать ему, что он не наделил значением определенные знаки своих предложений. Этот метод не приносил бы удовлетворения собеседнику - он не чувствовал бы, что его обучают философии, - но лишь такой метод был бы безупречно правильным".</w:t>
      </w:r>
    </w:p>
    <w:p w:rsidR="005E64CD" w:rsidRPr="0039791F" w:rsidRDefault="005E64CD" w:rsidP="005E64CD">
      <w:pPr>
        <w:spacing w:before="120"/>
        <w:ind w:firstLine="567"/>
        <w:jc w:val="both"/>
      </w:pPr>
      <w:r w:rsidRPr="0039791F">
        <w:t>Однако уже в конце 1930-х гг. обнаружилось, что та революция в философии, основным стержнем которой была редукция метафизики к логике, не оправдалась. Идеальный научный язык, который стремились построить логические позитивисты, оказался не только невозможным, но и ненужным. Как писал Витгенштейн позднее в "Философских исследованиях", говорить на идеальном языке так же невозможно, как ходить по идеально гладкому льду.</w:t>
      </w:r>
    </w:p>
    <w:p w:rsidR="005E64CD" w:rsidRPr="0039791F" w:rsidRDefault="005E64CD" w:rsidP="005E64CD">
      <w:pPr>
        <w:spacing w:before="120"/>
        <w:ind w:firstLine="567"/>
        <w:jc w:val="both"/>
      </w:pPr>
      <w:r w:rsidRPr="0039791F">
        <w:t>Классические метафизические проблемы оказались значимыми не только для осмысления человеческой жизнедеятельности, но я для анализа эпистемологических вопросов. Выяснилось, что в структуре научных теорий имеются метафизические высказывания, которые невозможно свести к "протокольным предложениям" опыта и верифицировать (см. верификационизм).</w:t>
      </w:r>
    </w:p>
    <w:p w:rsidR="005E64CD" w:rsidRPr="0039791F" w:rsidRDefault="005E64CD" w:rsidP="005E64CD">
      <w:pPr>
        <w:spacing w:before="120"/>
        <w:ind w:firstLine="567"/>
        <w:jc w:val="both"/>
      </w:pPr>
      <w:r w:rsidRPr="0039791F">
        <w:t xml:space="preserve">Постепенно Л. п. сменяется аналитичеекой философией (лингвистической философией), целью которой было не построение идеального языка, а анализ естествевного языка, такого, каков он есть. </w:t>
      </w:r>
    </w:p>
    <w:p w:rsidR="005E64CD" w:rsidRPr="00FC18BA" w:rsidRDefault="005E64CD" w:rsidP="005E64CD">
      <w:pPr>
        <w:spacing w:before="120"/>
        <w:jc w:val="center"/>
        <w:rPr>
          <w:b/>
          <w:bCs/>
          <w:sz w:val="28"/>
          <w:szCs w:val="28"/>
        </w:rPr>
      </w:pPr>
      <w:r w:rsidRPr="00FC18BA">
        <w:rPr>
          <w:b/>
          <w:bCs/>
          <w:sz w:val="28"/>
          <w:szCs w:val="28"/>
        </w:rPr>
        <w:t>Список литературы</w:t>
      </w:r>
    </w:p>
    <w:p w:rsidR="005E64CD" w:rsidRPr="0039791F" w:rsidRDefault="005E64CD" w:rsidP="005E64CD">
      <w:pPr>
        <w:spacing w:before="120"/>
        <w:ind w:firstLine="567"/>
        <w:jc w:val="both"/>
      </w:pPr>
      <w:r w:rsidRPr="0039791F">
        <w:t>Вишгенштейн Л. Логико-философский трактат // Витгевштейн Л. Философские работы. - М., 1Ю4. - Ч. 1.</w:t>
      </w:r>
    </w:p>
    <w:p w:rsidR="005E64CD" w:rsidRPr="0039791F" w:rsidRDefault="005E64CD" w:rsidP="005E64CD">
      <w:pPr>
        <w:spacing w:before="120"/>
        <w:ind w:firstLine="567"/>
        <w:jc w:val="both"/>
      </w:pPr>
      <w:r w:rsidRPr="0039791F">
        <w:t>Аналитическая философия: Избр. тексты. - М., 1993.</w:t>
      </w:r>
    </w:p>
    <w:p w:rsidR="005E64CD" w:rsidRDefault="005E64CD" w:rsidP="005E64CD">
      <w:pPr>
        <w:spacing w:before="120"/>
        <w:ind w:firstLine="567"/>
        <w:jc w:val="both"/>
      </w:pPr>
      <w:r w:rsidRPr="0039791F">
        <w:t xml:space="preserve">Швырев В.С., Пугачев Н.Н. Неопозитивизм // Современная западная философия: Словарь. - М., 1991.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4CD"/>
    <w:rsid w:val="00002B5A"/>
    <w:rsid w:val="0007507B"/>
    <w:rsid w:val="0010437E"/>
    <w:rsid w:val="00316F32"/>
    <w:rsid w:val="0039791F"/>
    <w:rsid w:val="00431720"/>
    <w:rsid w:val="00570023"/>
    <w:rsid w:val="005E64CD"/>
    <w:rsid w:val="00616072"/>
    <w:rsid w:val="006A5004"/>
    <w:rsid w:val="00710178"/>
    <w:rsid w:val="0081563E"/>
    <w:rsid w:val="008B35EE"/>
    <w:rsid w:val="00905CC1"/>
    <w:rsid w:val="00953036"/>
    <w:rsid w:val="00A7412F"/>
    <w:rsid w:val="00B42C45"/>
    <w:rsid w:val="00B47B6A"/>
    <w:rsid w:val="00FC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1D9C9E2-E34A-4300-9690-A94479EB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4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5E64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Логический позитивизм </vt:lpstr>
    </vt:vector>
  </TitlesOfParts>
  <Company>Home</Company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Логический позитивизм </dc:title>
  <dc:subject/>
  <dc:creator>User</dc:creator>
  <cp:keywords/>
  <dc:description/>
  <cp:lastModifiedBy>admin</cp:lastModifiedBy>
  <cp:revision>2</cp:revision>
  <dcterms:created xsi:type="dcterms:W3CDTF">2014-02-14T20:59:00Z</dcterms:created>
  <dcterms:modified xsi:type="dcterms:W3CDTF">2014-02-14T20:59:00Z</dcterms:modified>
</cp:coreProperties>
</file>