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25" w:rsidRPr="008B471A" w:rsidRDefault="00AA4D25" w:rsidP="00AA4D25">
      <w:pPr>
        <w:spacing w:before="120"/>
        <w:jc w:val="center"/>
        <w:rPr>
          <w:b/>
          <w:bCs/>
          <w:sz w:val="32"/>
          <w:szCs w:val="32"/>
        </w:rPr>
      </w:pPr>
      <w:r w:rsidRPr="008B471A">
        <w:rPr>
          <w:b/>
          <w:bCs/>
          <w:sz w:val="32"/>
          <w:szCs w:val="32"/>
        </w:rPr>
        <w:t xml:space="preserve">Любовь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>Любовь, интимное и глубокое чувство, устремлённость на другую личность, человеческую общность или идею. Наибольшее внимание обычно привлекают два аспекта любви</w:t>
      </w:r>
      <w:r>
        <w:t xml:space="preserve"> </w:t>
      </w:r>
      <w:r w:rsidRPr="00891F91">
        <w:t xml:space="preserve">— как чисто психологического феномена (в нём существуют подразделения на любовь родительскую, в том числе материнскую, братскую, детей к родителям и т. д., хотя чаще всего подразумевается любовь между мужчиной и женщиной) и как проявления физического влечения, эквивалента сексуальных отношений (любовь физическая, или сексуальная). Термин "любовь" употребляется и тогда, когда речь идёт об особой привязанности к природе, животным, музыке, живописи и т. п. Многовековые попытки дать исчерпывающее определение любви до сих пор не завершены, тем более что даже общее понимание любви в каждой культуре имеет свои особенности. Древние греки выделяли различные виды любви: филия эретике (дружба между влюблёнными), эунойа (отдавание), агапэ (бескорыстное чувство), потос (любовное желание), харис (любовь, опирающаяся на благодарность и уважение), мания (необузданная страсть), эрос (желание).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>Современная типология любви, принятая рядом исследователей, различает шесть стилей любви: эрос</w:t>
      </w:r>
      <w:r>
        <w:t xml:space="preserve"> </w:t>
      </w:r>
      <w:r w:rsidRPr="00891F91">
        <w:t>— страстная, исключительная любовь-увлечение, стремящаяся к полному физическому обладанию; людус</w:t>
      </w:r>
      <w:r>
        <w:t xml:space="preserve"> </w:t>
      </w:r>
      <w:r w:rsidRPr="00891F91">
        <w:t>— гедоническая любовь-игра (см. Гедонизм), не отличающаяся глубиной чувства и сравнительно легко допускающая возможность измены; сторге</w:t>
      </w:r>
      <w:r>
        <w:t xml:space="preserve"> </w:t>
      </w:r>
      <w:r w:rsidRPr="00891F91">
        <w:t>— спокойная, тёплая и надёжная любовь-дружба; прагма</w:t>
      </w:r>
      <w:r>
        <w:t xml:space="preserve"> </w:t>
      </w:r>
      <w:r w:rsidRPr="00891F91">
        <w:t>— возникающая из смеси людуса и сторге, рассудочная, легко поддающаяся сознательному контролю</w:t>
      </w:r>
      <w:r>
        <w:t xml:space="preserve"> </w:t>
      </w:r>
      <w:r w:rsidRPr="00891F91">
        <w:t>— любовь по расчёту; мания</w:t>
      </w:r>
      <w:r>
        <w:t xml:space="preserve"> </w:t>
      </w:r>
      <w:r w:rsidRPr="00891F91">
        <w:t>— вырастающая из смешения эроса и людуса, иррациональная любовь-одержимость, для которой типичны неуверенность и зависимость от объекта влечения; агапэ</w:t>
      </w:r>
      <w:r>
        <w:t xml:space="preserve"> </w:t>
      </w:r>
      <w:r w:rsidRPr="00891F91">
        <w:t xml:space="preserve">— бескорыстная любовь-самоотдача, синтез эроса и сторге.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 xml:space="preserve">Любовь, рассматриваемая как нравственно-эстетическое чувство, выражается в бескорыстном и самозабвенном стремлении к своему объекту. Специфическим содержанием чувства любви является самоотверженность, самоотдача и возникающее на этой основе духовное взаимопроникновение. Индивидуальности с их духовными и природными различиями образуют в любви завершенное единство; дополняя друг друга, они выступают как единое целое. Нравственная природа любви выявляется в её устремлённости не просто на существо другого пола, а на вполне конкретного, единственного и неповторимого человека.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>Потребность любви наиболее свойственна человеку в юности. Однако закономерный и неизбежный в этом возрасте всплеск страсти далеко не всегда вызывается собственно любовью, и довольно часто за это прекрасное чувство принимается влюблённость. Любовь предполагает единственность избранника и соответственно гармоничное слияние трёх влечений</w:t>
      </w:r>
      <w:r>
        <w:t xml:space="preserve"> </w:t>
      </w:r>
      <w:r w:rsidRPr="00891F91">
        <w:t xml:space="preserve">— души, ума и тела. У влюблённости же этого слияния нет, эмоциональная привязанность основывается только на одном (максимум на двух) из влечений: на уважении, дружбе или желании.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>Любовь</w:t>
      </w:r>
      <w:r>
        <w:t xml:space="preserve"> </w:t>
      </w:r>
      <w:r w:rsidRPr="00891F91">
        <w:t xml:space="preserve">— это сплав чувства и действия, направленных на другого человека. При этом любящий испытывает радость, удовлетворение, доставляя радость любимому или уменьшая его страдания. Таким образом, в любви целью является не получение эгоистического удовлетворения, а испытание радости, наслаждения через отражённые радость и наслаждение любимого. Формула любви проста: если мне хорошо от того, что хорошо тебе, и если я хочу, чтобы тебе было лучше и делаю всё для этого, то я тебя люблю. Если принять эту точку зрения, то слова "эгоистическая любовь" становятся бессмысленными, так как любовь сама по себе как раз и есть отрицание, преодоление эгоизма, высшая степень развития человеческих отношений.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 xml:space="preserve">Симпатия и взаимная любовь в большинстве случаев являются главной причиной возникновения и создания семьи. Чем сильнее взаимная любовь супругов, тем больше внимания, доверия и заботы они оказывают друг другу, тем выше у них возможность установления гармонических сексуальных отношений (см. Гармония сексуальная). Однако не следует фетишизировать роль любви в браке. Помимо неё в стабильном и устойчивом браке должна быть супружеская совместимость, во многом определяющая успешность брачного союза. Повседневные заботы, столкновение характеров, темпераментов и личностных особенностей гасят силу любви, и уход её нередко является причиной прекращения брака (см. Развод) или оправданием супружеской неверности (см. Внебрачные половые связи). </w:t>
      </w:r>
    </w:p>
    <w:p w:rsidR="00AA4D25" w:rsidRPr="00891F91" w:rsidRDefault="00AA4D25" w:rsidP="00AA4D25">
      <w:pPr>
        <w:spacing w:before="120"/>
        <w:ind w:firstLine="567"/>
        <w:jc w:val="both"/>
      </w:pPr>
      <w:r w:rsidRPr="00891F91">
        <w:t>Любовь возникает между людьми, а не между ангелами, и поэтому всевозможные недостатки, ошибки, конфликты, трудности во взаимоотношении</w:t>
      </w:r>
      <w:r>
        <w:t xml:space="preserve"> </w:t>
      </w:r>
      <w:r w:rsidRPr="00891F91">
        <w:t>— обычное дело, даже если людей связывает глубочайшая любовь. Все препятствия в любви создаются самой природой человека, личностью со всеми её положительными и отрицательными качествами. Безусловно, существует искусство любить, однако верно и то, что невозможно предугадать, как любовь будет развиваться. Действительность намного разнообразнее и непредсказуемее представлений о том, как сделать любовь богаче и счастливее, и любовь в ней чаще проявляется как потрясение.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D25"/>
    <w:rsid w:val="0048695A"/>
    <w:rsid w:val="00493035"/>
    <w:rsid w:val="00616072"/>
    <w:rsid w:val="00891F91"/>
    <w:rsid w:val="008B35EE"/>
    <w:rsid w:val="008B471A"/>
    <w:rsid w:val="00AA4D25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4667AF-2583-4840-B4BF-66C634C9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D2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A4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3130</Words>
  <Characters>1785</Characters>
  <Application>Microsoft Office Word</Application>
  <DocSecurity>0</DocSecurity>
  <Lines>14</Lines>
  <Paragraphs>9</Paragraphs>
  <ScaleCrop>false</ScaleCrop>
  <Company>Home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Любовь </dc:title>
  <dc:subject/>
  <dc:creator>User</dc:creator>
  <cp:keywords/>
  <dc:description/>
  <cp:lastModifiedBy>admin</cp:lastModifiedBy>
  <cp:revision>2</cp:revision>
  <dcterms:created xsi:type="dcterms:W3CDTF">2014-01-25T12:33:00Z</dcterms:created>
  <dcterms:modified xsi:type="dcterms:W3CDTF">2014-01-25T12:33:00Z</dcterms:modified>
</cp:coreProperties>
</file>