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03" w:rsidRDefault="00A673D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Махмуд Эсамбаев (1924-2000гг.)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>О танцовщике  Эсамбаеве великая балерина Галина Уланова сказала однажды: “Такие люди, как Махмуд Эсамбаев, встречаются даже не знаю во сколько лет. Он, по существу, так пластичен, так музыкален и так выразителен... что все, что он исполняет, никто другой не смог бы...”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>…Из предгорного чеченского селения Старые Атаги родом многие выдающиеся чеченские писатели, драматурги, музыканты, композиторы. Там родился в 1924 году и Махмуд Эсамбаев. Одаренный от природы  необыкновенной выразительной пластикой тела, высоким ростом, совершенным музыкальным слухом, феноменальной памятью, Махмуд танцевал с тех пор, как помнит себя. С 7 лет он с отцом  бывал на свадьбах, где плясал под одобрительный смех и восклицания старших. В 15 лет  уже танцевал в  Чечено-Ингушском государственном ансамбле песни и танца, в 19 — в Пятигорской оперетте. То были годы войны, и Эсамбаев танцевал и во фронтовой концертной бригаде на передовой, и на строительстве оборонительных сооружений, и в военных госпиталях. А в 20 лет он стал солистом Киргизского театра оперы и балета. А это значило, что молодой Эсамбаев был уникальным, в смысле разноплановости, исполнителем: овладел и   характерными,  и народными танцами, и основами профессионального балета. На сцене Киргизского театра оперы и балета Эсамбаев исполнял главные партии в классических и современных  балетах - “Лебединое озеро”, “Бахчисарайский фонтан”, “Спящая красавица”... Он также стоял у истоков киргизской хореографии, станцевал главные роли в первых национальных балетных спектаклях.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>Но в 50-е годы Эсамбаев решил оставить академическую сцену и обратиться к народному танцевальному творчеству. Как раз в то время была восстановлена  Чечено-Ингушская АССР. Эсамбаев стал солистом филармонии своей республики и начал создавать танцы-новеллы, посвященные культуре разных народов. Среди его первых работ были индийский ритуальный танец “Золотой бог”, испанский танец “Ля-коррида”, таджикский “Танец с ножами”.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 xml:space="preserve"> В 1959 году Эсамбаев выступал со своей программой в Москве, затем в составе труппы “Звезды советского балета” объехал с гастролями Францию, Южную Америку. Рядом с всемирно известными балеринами он имел триумфальный успех. И где бы ни проходили гастроли,  Эсамбаев, подобно увлеченному коллекционеру, собирал танцы разных народов. Он их молниеносно разучивал и исполнял в той же стране, которая ему их подарила. 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>После зарубежных гастролей Эсамбаев создал свой коллектив. С  программой “Танцы народов мира” он покорил не только Россию,  но и весь мир. Журнал “Театр” писал: “Танцы Эсамбаева – это театр переживания, а не представления. На афише пишут “Танцы народов мира”, а надо бы - “Народы мира в танце”. Непременно посмотрите Эсамбаева!”  “Каждое выступление Махмуда Эсамбаева на эстраде, каждая его миниатюра — это, я бы сказал, маленький законченный балет”, — отмечал Юрий Григорович, известный балетмейстер.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>Махмуду Эсамбаеву были присвоены  самые высокие награды страны и почетные звания - Народного артиста СССР и всех союзных и автономных республик,  Героя социалистического труда. Трижды он был лауреатом Международных конкурсов. Его при жизни по праву называли “чародеем танца”, “Шаляпиным в танце”, звездой балета и эстрады, великим, гениальным, “легендой XX века”... Об Эсамбаеве и с его участием снято несколько художественных и документальных кинофильмов. Имя Эсамбаева навечно занесено на плиту в галерее “Звезд эстрады Российской Федерации” в  Москве перед Государственным Концертным залом “Россия”.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 xml:space="preserve">Эсамбаев неоднократно избирался депутатом Верховного Совета Чечено-Ингушской АССР, РСФСР, СССР. При его активной поддержке строились в чеченской столице  Грозном новое здание драмтеатра, цирка… 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>Но все же главное в ином. Об этом говорил в выступлении в связи с кончиной  Эсамбаева в январе 2000 года Игорь Моисеев, знаменитый балетмейстер: “Представитель гордого народа, Махмуд Эсамбаев отдавал себя сближению людей. Не случайно его репертуар состоял из танцев разных народов мира. Дружба, добро, красота были целью его творчества, основой его взглядов...”</w:t>
      </w:r>
    </w:p>
    <w:p w:rsidR="00005A03" w:rsidRDefault="00A673D6">
      <w:pPr>
        <w:pStyle w:val="a3"/>
        <w:rPr>
          <w:color w:val="000000"/>
        </w:rPr>
      </w:pPr>
      <w:r>
        <w:rPr>
          <w:color w:val="000000"/>
        </w:rPr>
        <w:t> Он легко перешагивал через зримые границы на карте, через незримые — в сознании. Его уникальное  искусство делало невозможное — примиряло, соединяло людей вне зависимости от их крови, веры, образа жизни. Эсамбаев подарил людям на стыке второго и третьего тысячелетия воплощенные в танцах мечты человечества о мире, дружбе, братстве и интернациональном единении  народов.</w:t>
      </w:r>
    </w:p>
    <w:p w:rsidR="00005A03" w:rsidRDefault="00005A03">
      <w:pPr>
        <w:pStyle w:val="a3"/>
        <w:spacing w:before="0" w:beforeAutospacing="0" w:after="0" w:afterAutospacing="0"/>
      </w:pPr>
      <w:bookmarkStart w:id="0" w:name="_GoBack"/>
      <w:bookmarkEnd w:id="0"/>
    </w:p>
    <w:sectPr w:rsidR="00005A03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3D6"/>
    <w:rsid w:val="00005A03"/>
    <w:rsid w:val="00841772"/>
    <w:rsid w:val="00A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BC566A1-1A20-4BEC-AB5A-5DD15FF6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</Characters>
  <Application>Microsoft Office Word</Application>
  <DocSecurity>0</DocSecurity>
  <Lines>13</Lines>
  <Paragraphs>8</Paragraphs>
  <ScaleCrop>false</ScaleCrop>
  <Company>KM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Махмуд Эсамбаев (1924-2000гг</dc:title>
  <dc:subject/>
  <dc:creator>N/A</dc:creator>
  <cp:keywords/>
  <dc:description/>
  <cp:lastModifiedBy>admin</cp:lastModifiedBy>
  <cp:revision>2</cp:revision>
  <dcterms:created xsi:type="dcterms:W3CDTF">2014-01-27T20:52:00Z</dcterms:created>
  <dcterms:modified xsi:type="dcterms:W3CDTF">2014-01-27T20:52:00Z</dcterms:modified>
</cp:coreProperties>
</file>