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68" w:rsidRDefault="0051646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Международное экономическое право.</w:t>
      </w:r>
    </w:p>
    <w:p w:rsidR="00516468" w:rsidRDefault="0051646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Принципы международного экономического права.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Международное экономическое право принято характеризовать как совокупность принципов и норм, регулирующих отношения между государствами и иными субъектами в области экономического сотрудничества.</w:t>
      </w:r>
    </w:p>
    <w:p w:rsidR="00516468" w:rsidRDefault="0051646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принципы международного экономического права</w:t>
      </w:r>
      <w:r>
        <w:rPr>
          <w:rStyle w:val="a3"/>
          <w:b/>
          <w:bCs/>
          <w:color w:val="000000"/>
          <w:sz w:val="28"/>
          <w:szCs w:val="28"/>
        </w:rPr>
        <w:footnoteReference w:id="1"/>
      </w:r>
      <w:r>
        <w:rPr>
          <w:b/>
          <w:bCs/>
          <w:color w:val="000000"/>
          <w:sz w:val="28"/>
          <w:szCs w:val="28"/>
        </w:rPr>
        <w:t>: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Суверенитет, территориальная целостность и политическая независимость государств.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Суверенное равенство всех государств.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Запрет на агрессивные и интервенционистские действия.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Взаимовыгодное сотрудничество.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Мирное сосуществование.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Равные права и право на самоопределение народов.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Мирное разрешение споров.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Возмещение ущерба, причиненного неправомерными действиями.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Добросовестное выполнение международных обязательств.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Уважение прав человека и основных свобод.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Запрет гегемонизма и раздела мира на сферы влияния.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Поддержание международной социальной справедливости.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Свободный доступ к морю государств, не имеющих территориального выхода к морю.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Международным правом признаются права государств регулировать иностранные инвестиции на своей территории, в соответствии с национальными задачами и приоритетами, регулировать деятельность транснациональных корпораций на своей территории и предпринимать необходимые меры для приведения этой деятельности в соответствие с национальными экономическими и социальными установлениями, национализировать иностранную собственность в соответствии с национальным правом, при условии полной выплаты справедливого возмещения</w:t>
      </w:r>
      <w:r>
        <w:rPr>
          <w:rStyle w:val="a3"/>
          <w:color w:val="000000"/>
          <w:sz w:val="24"/>
          <w:szCs w:val="24"/>
        </w:rPr>
        <w:footnoteReference w:id="2"/>
      </w:r>
      <w:r>
        <w:rPr>
          <w:color w:val="000000"/>
          <w:sz w:val="24"/>
          <w:szCs w:val="24"/>
        </w:rPr>
        <w:t>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государства возлагается обязанность сотрудничать друг с другом в экономической, социальной, научной и технологической областях для установления более рациональных и равных экономических отношений в контексте сбалансированной международной экономики, с учетом нужд и интересов всех государств, особенно развивающихся, а также в целях экономического и социального прогресса в мире, особенно в развивающихся странах</w:t>
      </w:r>
      <w:r>
        <w:rPr>
          <w:rStyle w:val="a3"/>
          <w:color w:val="000000"/>
          <w:sz w:val="24"/>
          <w:szCs w:val="24"/>
        </w:rPr>
        <w:footnoteReference w:id="3"/>
      </w:r>
      <w:r>
        <w:rPr>
          <w:color w:val="000000"/>
          <w:sz w:val="24"/>
          <w:szCs w:val="24"/>
        </w:rPr>
        <w:t>.</w:t>
      </w:r>
    </w:p>
    <w:p w:rsidR="00516468" w:rsidRDefault="0051646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Понятие, виды и система международных экономических договоров.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Международные экономические договоры устанавливают принципы и нормы, регулирующие отношения между государствами и иными субъектами в области экономического сотрудничества, включая международное торговое право, международное промышленное право, международное транспортное право, международное таможенное право, международное валютно-финансовое право, международное право интеллектуальной собственности и пр. </w:t>
      </w:r>
    </w:p>
    <w:p w:rsidR="00516468" w:rsidRDefault="0051646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Виды и система международных экономических договоров: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Универсальные договоры, в том числе Конвенция ООН о договорах международной купли-продажи товаров, Конвенция ООН о морской перевозке грузов и пр.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Двусторонние договоры, в том числе договоры о международно-правовом режиме экономических связей, платежные, торговые (о торговле и мореплавании), инвестиционные, кредитные, контингентные (о товарообороте) и иные подобные соглашения, в том числе межправительственного и межведомственного характера. 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Значительную роль в формировании системы международных экономических договоров играют созданная в 1994г. Всемирная торговая организация, Конференция ООН по торговле и развития, действующая в Женеве (Швейцария) как постоянный орган Генеральной Ассамблеи ООН, Комиссия по праву международной торговли. </w:t>
      </w:r>
    </w:p>
    <w:p w:rsidR="00516468" w:rsidRDefault="0051646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Международное право: Учебник для вузов. – 2-е изд., изм. и доп. / Отв. ред. проф. Г.В. 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Броунли Я. Международное право. Книга Первая (пер. С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Андрианова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ред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вступительная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статья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Тункина</w:t>
      </w:r>
      <w:r>
        <w:rPr>
          <w:color w:val="000000"/>
          <w:sz w:val="24"/>
          <w:szCs w:val="24"/>
          <w:lang w:val="en-US"/>
        </w:rPr>
        <w:t xml:space="preserve">) 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>., 1977 (first published: Brownlie J. Principles of Public International Law. Second Edition. Oxford, 1973).</w:t>
      </w:r>
    </w:p>
    <w:p w:rsidR="00516468" w:rsidRDefault="005164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16468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468" w:rsidRDefault="00516468">
      <w:r>
        <w:separator/>
      </w:r>
    </w:p>
  </w:endnote>
  <w:endnote w:type="continuationSeparator" w:id="0">
    <w:p w:rsidR="00516468" w:rsidRDefault="0051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468" w:rsidRDefault="00516468">
      <w:r>
        <w:separator/>
      </w:r>
    </w:p>
  </w:footnote>
  <w:footnote w:type="continuationSeparator" w:id="0">
    <w:p w:rsidR="00516468" w:rsidRDefault="00516468">
      <w:r>
        <w:continuationSeparator/>
      </w:r>
    </w:p>
  </w:footnote>
  <w:footnote w:id="1">
    <w:p w:rsidR="00516468" w:rsidRDefault="00516468">
      <w:pPr>
        <w:pStyle w:val="a5"/>
      </w:pPr>
      <w:r>
        <w:rPr>
          <w:rStyle w:val="a3"/>
        </w:rPr>
        <w:footnoteRef/>
      </w:r>
      <w:r>
        <w:t xml:space="preserve"> См.: Глава </w:t>
      </w:r>
      <w:r>
        <w:rPr>
          <w:lang w:val="en-US"/>
        </w:rPr>
        <w:t>I</w:t>
      </w:r>
      <w:r>
        <w:t xml:space="preserve"> Хартии экономических прав и обязанностей государств, утвержденной резолюцией Генеральной Ассамблеи ООН 3281 (</w:t>
      </w:r>
      <w:r>
        <w:rPr>
          <w:lang w:val="en-US"/>
        </w:rPr>
        <w:t>XXIX</w:t>
      </w:r>
      <w:r>
        <w:t>) от 12 декабря 1974 года.</w:t>
      </w:r>
    </w:p>
  </w:footnote>
  <w:footnote w:id="2">
    <w:p w:rsidR="00516468" w:rsidRDefault="00516468">
      <w:pPr>
        <w:pStyle w:val="a5"/>
      </w:pPr>
      <w:r>
        <w:rPr>
          <w:rStyle w:val="a3"/>
        </w:rPr>
        <w:footnoteRef/>
      </w:r>
      <w:r>
        <w:t xml:space="preserve"> См.: ст.2 Хартии экономических прав и обязанностей государств.</w:t>
      </w:r>
    </w:p>
  </w:footnote>
  <w:footnote w:id="3">
    <w:p w:rsidR="00516468" w:rsidRDefault="00516468">
      <w:pPr>
        <w:pStyle w:val="a5"/>
      </w:pPr>
      <w:r>
        <w:rPr>
          <w:rStyle w:val="a3"/>
        </w:rPr>
        <w:footnoteRef/>
      </w:r>
      <w:r>
        <w:t xml:space="preserve"> См.: ст.ст.8-9 Хартии экономических прав и обязанностей государств.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C8F"/>
    <w:multiLevelType w:val="multilevel"/>
    <w:tmpl w:val="23C8185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025B1163"/>
    <w:multiLevelType w:val="hybridMultilevel"/>
    <w:tmpl w:val="A73AF0E6"/>
    <w:lvl w:ilvl="0" w:tplc="F32EC25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D21BF4"/>
    <w:multiLevelType w:val="multilevel"/>
    <w:tmpl w:val="A6965C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053868ED"/>
    <w:multiLevelType w:val="hybridMultilevel"/>
    <w:tmpl w:val="9F0E6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4D5B8E"/>
    <w:multiLevelType w:val="hybridMultilevel"/>
    <w:tmpl w:val="3822EBA4"/>
    <w:lvl w:ilvl="0" w:tplc="A7CCBC1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1427FF"/>
    <w:multiLevelType w:val="hybridMultilevel"/>
    <w:tmpl w:val="4BCA1514"/>
    <w:lvl w:ilvl="0" w:tplc="F8568DEE">
      <w:numFmt w:val="none"/>
      <w:lvlText w:val=""/>
      <w:lvlJc w:val="left"/>
      <w:pPr>
        <w:tabs>
          <w:tab w:val="num" w:pos="360"/>
        </w:tabs>
      </w:pPr>
    </w:lvl>
    <w:lvl w:ilvl="1" w:tplc="8EBC41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822D0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94DE8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8C99B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7C70C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C865A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D89CA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8866B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7CA02C6"/>
    <w:multiLevelType w:val="hybridMultilevel"/>
    <w:tmpl w:val="29E0CBE4"/>
    <w:lvl w:ilvl="0" w:tplc="C8B2FE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8403F80"/>
    <w:multiLevelType w:val="hybridMultilevel"/>
    <w:tmpl w:val="BA944020"/>
    <w:lvl w:ilvl="0" w:tplc="434892C2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C344787"/>
    <w:multiLevelType w:val="hybridMultilevel"/>
    <w:tmpl w:val="A94C7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926AEC"/>
    <w:multiLevelType w:val="hybridMultilevel"/>
    <w:tmpl w:val="7F901EF8"/>
    <w:lvl w:ilvl="0" w:tplc="7D2A298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E877B81"/>
    <w:multiLevelType w:val="hybridMultilevel"/>
    <w:tmpl w:val="BC8A8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D63C3E"/>
    <w:multiLevelType w:val="hybridMultilevel"/>
    <w:tmpl w:val="199A7182"/>
    <w:lvl w:ilvl="0" w:tplc="AD66B6D2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385BE6"/>
    <w:multiLevelType w:val="hybridMultilevel"/>
    <w:tmpl w:val="EC0C4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173FBF"/>
    <w:multiLevelType w:val="multilevel"/>
    <w:tmpl w:val="D2966C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4">
    <w:nsid w:val="1B93181E"/>
    <w:multiLevelType w:val="hybridMultilevel"/>
    <w:tmpl w:val="A9E2CC04"/>
    <w:lvl w:ilvl="0" w:tplc="220C9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C2A231B"/>
    <w:multiLevelType w:val="hybridMultilevel"/>
    <w:tmpl w:val="55726DA0"/>
    <w:lvl w:ilvl="0" w:tplc="A6C0AE54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0B320D6"/>
    <w:multiLevelType w:val="hybridMultilevel"/>
    <w:tmpl w:val="9788CA32"/>
    <w:lvl w:ilvl="0" w:tplc="4FCA852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52B100B"/>
    <w:multiLevelType w:val="hybridMultilevel"/>
    <w:tmpl w:val="AC9C47C6"/>
    <w:lvl w:ilvl="0" w:tplc="5A1A0ACC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599152C"/>
    <w:multiLevelType w:val="hybridMultilevel"/>
    <w:tmpl w:val="F800BD52"/>
    <w:lvl w:ilvl="0" w:tplc="20C449E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A3A1E88"/>
    <w:multiLevelType w:val="multilevel"/>
    <w:tmpl w:val="716825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0">
    <w:nsid w:val="376448DC"/>
    <w:multiLevelType w:val="hybridMultilevel"/>
    <w:tmpl w:val="091EFCCA"/>
    <w:lvl w:ilvl="0" w:tplc="4EEE8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8DC0C3B"/>
    <w:multiLevelType w:val="hybridMultilevel"/>
    <w:tmpl w:val="210ACE02"/>
    <w:lvl w:ilvl="0" w:tplc="48E04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9EC40F5"/>
    <w:multiLevelType w:val="hybridMultilevel"/>
    <w:tmpl w:val="9FE0C7E4"/>
    <w:lvl w:ilvl="0" w:tplc="D7AED024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AF04953"/>
    <w:multiLevelType w:val="hybridMultilevel"/>
    <w:tmpl w:val="F16426DE"/>
    <w:lvl w:ilvl="0" w:tplc="A80A07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956F9B"/>
    <w:multiLevelType w:val="hybridMultilevel"/>
    <w:tmpl w:val="FC6456B2"/>
    <w:lvl w:ilvl="0" w:tplc="550AB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EE50951"/>
    <w:multiLevelType w:val="hybridMultilevel"/>
    <w:tmpl w:val="E90E6656"/>
    <w:lvl w:ilvl="0" w:tplc="FF342A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0D27159"/>
    <w:multiLevelType w:val="hybridMultilevel"/>
    <w:tmpl w:val="8C8EAB52"/>
    <w:lvl w:ilvl="0" w:tplc="A7E23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2021245"/>
    <w:multiLevelType w:val="hybridMultilevel"/>
    <w:tmpl w:val="414EA4EA"/>
    <w:lvl w:ilvl="0" w:tplc="A8822F1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4BA4E46"/>
    <w:multiLevelType w:val="hybridMultilevel"/>
    <w:tmpl w:val="2242B6CE"/>
    <w:lvl w:ilvl="0" w:tplc="3418E95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6F57016"/>
    <w:multiLevelType w:val="hybridMultilevel"/>
    <w:tmpl w:val="0FF463A6"/>
    <w:lvl w:ilvl="0" w:tplc="2B90AFD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B960D3B"/>
    <w:multiLevelType w:val="hybridMultilevel"/>
    <w:tmpl w:val="A90CB3D4"/>
    <w:lvl w:ilvl="0" w:tplc="EA66CDD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13062C6"/>
    <w:multiLevelType w:val="hybridMultilevel"/>
    <w:tmpl w:val="BE3A6496"/>
    <w:lvl w:ilvl="0" w:tplc="5A22328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4B6094F"/>
    <w:multiLevelType w:val="hybridMultilevel"/>
    <w:tmpl w:val="B4C6B662"/>
    <w:lvl w:ilvl="0" w:tplc="4970B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4F0213"/>
    <w:multiLevelType w:val="hybridMultilevel"/>
    <w:tmpl w:val="933A935A"/>
    <w:lvl w:ilvl="0" w:tplc="023E4D8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2E64A64"/>
    <w:multiLevelType w:val="hybridMultilevel"/>
    <w:tmpl w:val="C5F6191A"/>
    <w:lvl w:ilvl="0" w:tplc="09E03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8154500"/>
    <w:multiLevelType w:val="hybridMultilevel"/>
    <w:tmpl w:val="51B62A42"/>
    <w:lvl w:ilvl="0" w:tplc="093A44D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A6D2146"/>
    <w:multiLevelType w:val="multilevel"/>
    <w:tmpl w:val="17A8E8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7">
    <w:nsid w:val="6E6B3C99"/>
    <w:multiLevelType w:val="multilevel"/>
    <w:tmpl w:val="DD1E5880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8">
    <w:nsid w:val="6F3F0C26"/>
    <w:multiLevelType w:val="hybridMultilevel"/>
    <w:tmpl w:val="46C68D0C"/>
    <w:lvl w:ilvl="0" w:tplc="59B4D6CE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6126168"/>
    <w:multiLevelType w:val="hybridMultilevel"/>
    <w:tmpl w:val="A87652D4"/>
    <w:lvl w:ilvl="0" w:tplc="CE148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714104B"/>
    <w:multiLevelType w:val="multilevel"/>
    <w:tmpl w:val="9F621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1">
    <w:nsid w:val="78EF3E5F"/>
    <w:multiLevelType w:val="hybridMultilevel"/>
    <w:tmpl w:val="9536A456"/>
    <w:lvl w:ilvl="0" w:tplc="7A78C88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99938E1"/>
    <w:multiLevelType w:val="multilevel"/>
    <w:tmpl w:val="963AC42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10"/>
  </w:num>
  <w:num w:numId="3">
    <w:abstractNumId w:val="33"/>
  </w:num>
  <w:num w:numId="4">
    <w:abstractNumId w:val="8"/>
  </w:num>
  <w:num w:numId="5">
    <w:abstractNumId w:val="12"/>
  </w:num>
  <w:num w:numId="6">
    <w:abstractNumId w:val="3"/>
  </w:num>
  <w:num w:numId="7">
    <w:abstractNumId w:val="24"/>
  </w:num>
  <w:num w:numId="8">
    <w:abstractNumId w:val="32"/>
  </w:num>
  <w:num w:numId="9">
    <w:abstractNumId w:val="11"/>
  </w:num>
  <w:num w:numId="10">
    <w:abstractNumId w:val="1"/>
  </w:num>
  <w:num w:numId="11">
    <w:abstractNumId w:val="5"/>
  </w:num>
  <w:num w:numId="12">
    <w:abstractNumId w:val="37"/>
  </w:num>
  <w:num w:numId="13">
    <w:abstractNumId w:val="21"/>
  </w:num>
  <w:num w:numId="14">
    <w:abstractNumId w:val="0"/>
  </w:num>
  <w:num w:numId="15">
    <w:abstractNumId w:val="14"/>
  </w:num>
  <w:num w:numId="16">
    <w:abstractNumId w:val="22"/>
  </w:num>
  <w:num w:numId="17">
    <w:abstractNumId w:val="20"/>
  </w:num>
  <w:num w:numId="18">
    <w:abstractNumId w:val="26"/>
  </w:num>
  <w:num w:numId="19">
    <w:abstractNumId w:val="9"/>
  </w:num>
  <w:num w:numId="20">
    <w:abstractNumId w:val="15"/>
  </w:num>
  <w:num w:numId="21">
    <w:abstractNumId w:val="39"/>
  </w:num>
  <w:num w:numId="22">
    <w:abstractNumId w:val="34"/>
  </w:num>
  <w:num w:numId="23">
    <w:abstractNumId w:val="6"/>
  </w:num>
  <w:num w:numId="24">
    <w:abstractNumId w:val="16"/>
  </w:num>
  <w:num w:numId="25">
    <w:abstractNumId w:val="40"/>
  </w:num>
  <w:num w:numId="26">
    <w:abstractNumId w:val="42"/>
  </w:num>
  <w:num w:numId="27">
    <w:abstractNumId w:val="18"/>
  </w:num>
  <w:num w:numId="28">
    <w:abstractNumId w:val="23"/>
  </w:num>
  <w:num w:numId="29">
    <w:abstractNumId w:val="13"/>
  </w:num>
  <w:num w:numId="30">
    <w:abstractNumId w:val="4"/>
  </w:num>
  <w:num w:numId="31">
    <w:abstractNumId w:val="29"/>
  </w:num>
  <w:num w:numId="32">
    <w:abstractNumId w:val="31"/>
  </w:num>
  <w:num w:numId="33">
    <w:abstractNumId w:val="19"/>
  </w:num>
  <w:num w:numId="34">
    <w:abstractNumId w:val="35"/>
  </w:num>
  <w:num w:numId="35">
    <w:abstractNumId w:val="27"/>
  </w:num>
  <w:num w:numId="36">
    <w:abstractNumId w:val="30"/>
  </w:num>
  <w:num w:numId="37">
    <w:abstractNumId w:val="25"/>
  </w:num>
  <w:num w:numId="38">
    <w:abstractNumId w:val="7"/>
  </w:num>
  <w:num w:numId="39">
    <w:abstractNumId w:val="2"/>
  </w:num>
  <w:num w:numId="40">
    <w:abstractNumId w:val="28"/>
  </w:num>
  <w:num w:numId="41">
    <w:abstractNumId w:val="17"/>
  </w:num>
  <w:num w:numId="42">
    <w:abstractNumId w:val="4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C63"/>
    <w:rsid w:val="001C1639"/>
    <w:rsid w:val="00340C63"/>
    <w:rsid w:val="00516468"/>
    <w:rsid w:val="00B6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E91D47-B03D-4CA2-810D-B92FA200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footnote text"/>
    <w:basedOn w:val="a"/>
    <w:link w:val="a6"/>
    <w:uiPriority w:val="99"/>
  </w:style>
  <w:style w:type="character" w:customStyle="1" w:styleId="a6">
    <w:name w:val="Текст сноски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2233</Words>
  <Characters>1274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Международное экономическое право</vt:lpstr>
    </vt:vector>
  </TitlesOfParts>
  <Company>PERSONAL COMPUTERS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Международное экономическое право</dc:title>
  <dc:subject/>
  <dc:creator>USER</dc:creator>
  <cp:keywords/>
  <dc:description/>
  <cp:lastModifiedBy>admin</cp:lastModifiedBy>
  <cp:revision>2</cp:revision>
  <dcterms:created xsi:type="dcterms:W3CDTF">2014-01-26T07:22:00Z</dcterms:created>
  <dcterms:modified xsi:type="dcterms:W3CDTF">2014-01-26T07:22:00Z</dcterms:modified>
</cp:coreProperties>
</file>