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5299" w:rsidRDefault="00D45299">
      <w:pPr>
        <w:pStyle w:val="Mystyle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Международный маркетинг</w:t>
      </w:r>
    </w:p>
    <w:p w:rsidR="00D45299" w:rsidRDefault="00D45299">
      <w:pPr>
        <w:pStyle w:val="Mystyle"/>
      </w:pPr>
      <w:r>
        <w:rPr>
          <w:u w:val="single"/>
        </w:rPr>
        <w:t>Международный маркетинг</w:t>
      </w:r>
      <w:r>
        <w:t xml:space="preserve"> – это маркетинг товаров и услуг за пределами страны размещения головного представительства компании. </w:t>
      </w:r>
    </w:p>
    <w:p w:rsidR="00D45299" w:rsidRDefault="00D45299">
      <w:pPr>
        <w:pStyle w:val="Mystyle"/>
      </w:pPr>
      <w:r>
        <w:rPr>
          <w:u w:val="single"/>
        </w:rPr>
        <w:t>Многонациональный маркетинг</w:t>
      </w:r>
      <w:r>
        <w:t xml:space="preserve"> – это сложная форма международного маркетинга, которая касается организаций, осуществляющих маркетинговые операции во многих иностранных государствах. Многонациональные фирмы включают «Нестле», «Юнилевер», «Шелл», «Экссон» и «Кока-кола». Эти компании владеют товарными марками, хорошо известными всему миру, а также осуществляют разветвленную международную деятельность. Большие многонациональные организации часто распределяют ресурсы компании независимо от национальных границ, хотя и относятся к определенной стране с точки зрения владения и высшего руководства.</w:t>
      </w:r>
    </w:p>
    <w:p w:rsidR="00D45299" w:rsidRDefault="00D45299">
      <w:pPr>
        <w:pStyle w:val="Mystyle"/>
      </w:pPr>
      <w:r>
        <w:t>Принципиальных различий между маркетингом внутренним (на национальном рынке) и международным, в том числе экспортным, не существует. В обоих случаях используются одни и те же принципы деятельности. Однако в силу специфики внешней международной торговли нельзя не учитывать специфику внешних страновых рынков, особенности экономической, политико-правовой, социальной, культурной среды той или иной страны. Необходимо иметь в виду особенности международной торговли. Нужно принимать во внимание международные договоры, торговую практику и обычаи. Последовательность основных задач следующая: изучение среды международного маркетинга; подготовка решения о целесообразности выхода на внешний рынок; выбор конкретных рынков; разработка методов выхода на рынок; формирование комплекса маркетинга; разработка службы маркетинга.</w:t>
      </w:r>
    </w:p>
    <w:p w:rsidR="00D45299" w:rsidRDefault="00D45299">
      <w:pPr>
        <w:pStyle w:val="Mystyle"/>
        <w:rPr>
          <w:snapToGrid w:val="0"/>
        </w:rPr>
      </w:pPr>
      <w:r>
        <w:rPr>
          <w:snapToGrid w:val="0"/>
        </w:rPr>
        <w:t>Возникновение и развитие концепции международного маркетинга как своеобразной системы маркетинговой деятельности приходится на 60-70 годы ХХ века. Именно к этому периоду сложились необходимые предпосылки к перестройке рыночной деятельности в международном масштабе на основе принципов маркетинга, доказавшего в предшествующий период свою действенность как эффективная система корпоративного управления и средство конкурентной борьбы на национальных рынках.</w:t>
      </w:r>
    </w:p>
    <w:p w:rsidR="00D45299" w:rsidRDefault="00D45299">
      <w:pPr>
        <w:pStyle w:val="Mystyle"/>
        <w:rPr>
          <w:snapToGrid w:val="0"/>
        </w:rPr>
      </w:pPr>
      <w:r>
        <w:rPr>
          <w:snapToGrid w:val="0"/>
        </w:rPr>
        <w:t>В современных условиях развития хозяйственной сферы жизни общества, которая характеризуется дальнейшим обострением конкурентной борьбы на мировых рынках, все более сложными и диверсифицированными как технологическими, так и организационными моделями производства, чрезвычайной информационной насыщенностью и коммуникативностью, эффектность внешнеэкономической деятельности, как и экономической активности вообще, также тесно связана с целями и методикой использования инструментов маркетинга. Причем его международные аспекты значительно актуализируются, благодаря дальнейшей интернационализации мировой экономики, расширению международной торговли, более динамическому и массовому перемещению капиталов и рабочей силы.</w:t>
      </w:r>
    </w:p>
    <w:p w:rsidR="00D45299" w:rsidRDefault="00D45299">
      <w:pPr>
        <w:pStyle w:val="Mystyle"/>
        <w:rPr>
          <w:snapToGrid w:val="0"/>
        </w:rPr>
      </w:pPr>
      <w:r>
        <w:rPr>
          <w:snapToGrid w:val="0"/>
        </w:rPr>
        <w:t xml:space="preserve">Внешнеэкономические связи становятся все более заметной составной частью хозяйственной деятельности предприятий и организаций. Возрастает интерес к участию в экономическом, производственном и научно-техническом сотрудничестве с партнерами из зарубежных стран. В этих условиях все большее число работников производственной сферы, малых предприятий и государственных учреждений нуждаются в объективной информации о мировом рынке, его структуре, организации и технике осуществления коммерческих операций. </w:t>
      </w:r>
    </w:p>
    <w:p w:rsidR="00D45299" w:rsidRDefault="00D45299">
      <w:pPr>
        <w:pStyle w:val="Mystyle"/>
        <w:rPr>
          <w:snapToGrid w:val="0"/>
        </w:rPr>
      </w:pPr>
      <w:r>
        <w:rPr>
          <w:snapToGrid w:val="0"/>
        </w:rPr>
        <w:t>Для многих предприятий изучение и применение международного маркетинга необходимо вследствие нарастающей открытости по отношению к внешним рынкам и в целях совершенствования их отношений с этими рынками.</w:t>
      </w:r>
    </w:p>
    <w:p w:rsidR="00D45299" w:rsidRDefault="00D45299">
      <w:pPr>
        <w:pStyle w:val="Mystyle"/>
      </w:pPr>
      <w:r>
        <w:t>Большинство компаний предпочло бы работу на достаточно большой внутренний рынок, так как в этом случае ведение бизнеса было бы проще и безопаснее. Однако влияние ряда факторов подталкивает компании к выходу на международный рынок.</w:t>
      </w:r>
    </w:p>
    <w:p w:rsidR="00D45299" w:rsidRDefault="00D45299">
      <w:pPr>
        <w:pStyle w:val="Mystyle"/>
      </w:pPr>
      <w:r>
        <w:t>Внутренний рынок компании может быть атакован глобальными компаниями, предлагающими лучшую или более душевую продукцию.</w:t>
      </w:r>
    </w:p>
    <w:p w:rsidR="00D45299" w:rsidRDefault="00D45299">
      <w:pPr>
        <w:pStyle w:val="Mystyle"/>
      </w:pPr>
      <w:r>
        <w:t>Некоторые зарубежные рынки предоставляют возможность получения более высокого дохода.</w:t>
      </w:r>
    </w:p>
    <w:p w:rsidR="00D45299" w:rsidRDefault="00D45299">
      <w:pPr>
        <w:pStyle w:val="Mystyle"/>
      </w:pPr>
      <w:r>
        <w:t>Для достижения экономии на масштабах производства компании необходимо расширить рынок.</w:t>
      </w:r>
    </w:p>
    <w:p w:rsidR="00D45299" w:rsidRDefault="00D45299">
      <w:pPr>
        <w:pStyle w:val="Mystyle"/>
      </w:pPr>
      <w:r>
        <w:t>Для снижения риском компания стремится уменьшить зависимость от одного рынка.</w:t>
      </w:r>
    </w:p>
    <w:p w:rsidR="00D45299" w:rsidRDefault="00D45299">
      <w:pPr>
        <w:pStyle w:val="Mystyle"/>
      </w:pPr>
      <w:r>
        <w:t>Клиенты компании, ведущие деятельность за границей, могут потребовать обслуживания и за пределами национальных границ.</w:t>
      </w:r>
    </w:p>
    <w:p w:rsidR="00D45299" w:rsidRDefault="00D45299">
      <w:pPr>
        <w:pStyle w:val="Mystyle"/>
      </w:pPr>
      <w:r>
        <w:t>При принятии решения о выходе на внешний рынок необходимо оценить возможные риски.</w:t>
      </w:r>
    </w:p>
    <w:p w:rsidR="00D45299" w:rsidRDefault="00D45299">
      <w:pPr>
        <w:pStyle w:val="Mystyle"/>
      </w:pPr>
      <w:r>
        <w:t>Неправильное понимание предпочтений зарубежных потребителей, предложение неконкурентоспособной, непривлекательной продукции.</w:t>
      </w:r>
    </w:p>
    <w:p w:rsidR="00D45299" w:rsidRDefault="00D45299">
      <w:pPr>
        <w:pStyle w:val="Mystyle"/>
      </w:pPr>
      <w:r>
        <w:t>Чужая культура ведения бизнеса, неумение эффективно общаться в «аборигенами».</w:t>
      </w:r>
    </w:p>
    <w:p w:rsidR="00D45299" w:rsidRDefault="00D45299">
      <w:pPr>
        <w:pStyle w:val="Mystyle"/>
      </w:pPr>
      <w:r>
        <w:t>Незнание правил регулирования бизнеса за рубежом и непредвиденные издержки.</w:t>
      </w:r>
    </w:p>
    <w:p w:rsidR="00D45299" w:rsidRDefault="00D45299">
      <w:pPr>
        <w:pStyle w:val="Mystyle"/>
      </w:pPr>
      <w:r>
        <w:t>Недостаток менеджеров с опытом международной деятельности.</w:t>
      </w:r>
    </w:p>
    <w:p w:rsidR="00D45299" w:rsidRDefault="00D45299">
      <w:pPr>
        <w:pStyle w:val="Mystyle"/>
      </w:pPr>
      <w:r>
        <w:t>Иностранное государство может изменить торговое законодательство, девальвировать валюту, в нем может произойти переворот, который приведет к экспроприации собственности иностранных фирм.</w:t>
      </w:r>
    </w:p>
    <w:p w:rsidR="00D45299" w:rsidRDefault="00D45299">
      <w:pPr>
        <w:pStyle w:val="Mystyle"/>
      </w:pPr>
      <w:r>
        <w:t>Наличие конкурентных преимуществ внутри страны и высокие риски международной деятельности задерживают выход компании на мировую арену, до тех пор, пока кто-то: отечественный экспортер, иностранный импортер или иностранное правительство – не подтолкнет ее к экспорту продукции. Другим стимулом может послужить необходимость поиска новых рынков для реализации продукции.</w:t>
      </w:r>
    </w:p>
    <w:p w:rsidR="00D45299" w:rsidRDefault="00D45299">
      <w:pPr>
        <w:pStyle w:val="Mystyle"/>
      </w:pPr>
      <w:r>
        <w:t>Принимая решение о выходе на внешний рынок необходимо определить цели и разработать политику международного маркетинга. Руководству фирмы необходимо задать следующие вопросы и получить на них ответ для выработки собственной маркетинговой стратегии:</w:t>
      </w:r>
    </w:p>
    <w:p w:rsidR="00D45299" w:rsidRDefault="00D45299">
      <w:pPr>
        <w:pStyle w:val="Mystyle"/>
      </w:pPr>
      <w:r>
        <w:t>Какая часть выпускаемой продукции будет экспортироваться?</w:t>
      </w:r>
    </w:p>
    <w:p w:rsidR="00D45299" w:rsidRDefault="00D45299">
      <w:pPr>
        <w:pStyle w:val="Mystyle"/>
      </w:pPr>
      <w:r>
        <w:t>Какой будет в дальнейшем объем операций за границей – незначительным или равен внутреннему объему производства компании или даже больше?</w:t>
      </w:r>
    </w:p>
    <w:p w:rsidR="00D45299" w:rsidRDefault="00D45299">
      <w:pPr>
        <w:pStyle w:val="Mystyle"/>
      </w:pPr>
      <w:r>
        <w:t>Какова будет сфера деятельности – ограниченное число рынков или всемирная экспансия?</w:t>
      </w:r>
    </w:p>
    <w:p w:rsidR="00D45299" w:rsidRDefault="00D45299">
      <w:pPr>
        <w:pStyle w:val="Mystyle"/>
      </w:pPr>
      <w:r>
        <w:t>Наиболее целесообразно присутствие компании в нескольких странах с большой глубиной охвата рынка в каждой из них. Компания должна ограничить число зарубежных стран, в которых она работает, если:</w:t>
      </w:r>
    </w:p>
    <w:p w:rsidR="00D45299" w:rsidRDefault="00D45299">
      <w:pPr>
        <w:pStyle w:val="Mystyle"/>
      </w:pPr>
      <w:r>
        <w:t>высоки издержки входа на рынок и контроля над ним;</w:t>
      </w:r>
    </w:p>
    <w:p w:rsidR="00D45299" w:rsidRDefault="00D45299">
      <w:pPr>
        <w:pStyle w:val="Mystyle"/>
      </w:pPr>
      <w:r>
        <w:t>значительны издержки адаптации продукции и средств коммуникации;</w:t>
      </w:r>
    </w:p>
    <w:p w:rsidR="00D45299" w:rsidRDefault="00D45299">
      <w:pPr>
        <w:pStyle w:val="Mystyle"/>
      </w:pPr>
      <w:r>
        <w:t>первоначально выбранная страна характеризуется высокой численностью населения, доходы которого постоянно расту;</w:t>
      </w:r>
    </w:p>
    <w:p w:rsidR="00D45299" w:rsidRDefault="00D45299">
      <w:pPr>
        <w:pStyle w:val="Mystyle"/>
      </w:pPr>
      <w:r>
        <w:t>доминирующие иностранные фирмы установили высокие барьеры на входе.</w:t>
      </w:r>
    </w:p>
    <w:p w:rsidR="00D45299" w:rsidRDefault="00D45299">
      <w:pPr>
        <w:pStyle w:val="Mystyle"/>
      </w:pPr>
      <w:r>
        <w:t>Какая группа стран будет рассматриваться?</w:t>
      </w:r>
    </w:p>
    <w:p w:rsidR="00D45299" w:rsidRDefault="00D45299">
      <w:pPr>
        <w:pStyle w:val="Mystyle"/>
      </w:pPr>
      <w:r>
        <w:t>Привлекательность какой-либо страны зависит от типа выпускаемой фирмой продукции, географических факторов, размеров населения и его доходов, политического климата.</w:t>
      </w:r>
    </w:p>
    <w:p w:rsidR="00D45299" w:rsidRDefault="00D45299">
      <w:pPr>
        <w:pStyle w:val="Mystyle"/>
      </w:pPr>
      <w:r>
        <w:t>Какой рынок из предварительно отобранных наиболее перспективен?</w:t>
      </w:r>
    </w:p>
    <w:p w:rsidR="00D45299" w:rsidRDefault="00D45299">
      <w:pPr>
        <w:pStyle w:val="Mystyle"/>
      </w:pPr>
      <w:r>
        <w:t xml:space="preserve">Многие компании предпочитаю экспортировать продукцию и организовывать производство в странах-соседях, так как там луче понимают потребности своего населения и имеют возможность контролировать издержки. Другим важным фактором является психологическая близость населения различных стран. </w:t>
      </w:r>
    </w:p>
    <w:p w:rsidR="00D45299" w:rsidRDefault="00D45299">
      <w:pPr>
        <w:pStyle w:val="Mystyle"/>
      </w:pPr>
      <w:r>
        <w:t>При выборе рынка страны-претенденты могут быть первоначально разбиты на группы в соответствии с тремя основными критериями: привлекательностью рынка, конкурентными преимуществами и рисками.</w:t>
      </w:r>
    </w:p>
    <w:p w:rsidR="00D45299" w:rsidRDefault="00D45299">
      <w:pPr>
        <w:pStyle w:val="Mystyle"/>
      </w:pPr>
      <w:r>
        <w:t>Несмотря на то, что основные принципы маркетинга распространяются на международный маркетинг, часто между внутренним и внешним рынками существуют значительные различия, которые нужно учитывать. Каждый рынок должен оцениваться отдельно:</w:t>
      </w:r>
    </w:p>
    <w:p w:rsidR="00D45299" w:rsidRDefault="00D45299">
      <w:pPr>
        <w:pStyle w:val="Mystyle"/>
      </w:pPr>
      <w:r>
        <w:t>«Нет такой вещи, как многонациональный рынок. Мы имеем национальные рынки по всему миру, но ни одного многонационального. Каждый из них уникален, не похож на другие и поэтому является национальным рынком».</w:t>
      </w:r>
    </w:p>
    <w:p w:rsidR="00D45299" w:rsidRDefault="00D45299">
      <w:pPr>
        <w:pStyle w:val="Mystyle"/>
        <w:rPr>
          <w:i/>
          <w:iCs/>
        </w:rPr>
      </w:pPr>
      <w:r>
        <w:rPr>
          <w:i/>
          <w:iCs/>
        </w:rPr>
        <w:t>Варрен Дж. Киган</w:t>
      </w:r>
    </w:p>
    <w:p w:rsidR="00D45299" w:rsidRDefault="00D45299">
      <w:pPr>
        <w:pStyle w:val="Mystyle"/>
      </w:pPr>
      <w:r>
        <w:t>При разработке международной маркетинговой стратегии необходимо учитывать культурную среду каждого рынка. Культура передается из поколения в поколение, различается по странам и континентам, и ее нелегко изменить. Национальная фирма, незнакомая или нечувствительная к ней, может пытаться сбывать товары и услуги, которые неприемлемы или неправильно понимаются данной культурой.</w:t>
      </w:r>
    </w:p>
    <w:p w:rsidR="00D45299" w:rsidRDefault="00D45299">
      <w:pPr>
        <w:pStyle w:val="Mystyle"/>
      </w:pPr>
      <w:r>
        <w:t>Иногда вина лежит на фирме, поскольку она действует из национальной штаб-квартиры и получает незначительный объем местной информации из других стран. В других случаях, например при маркетинге в развивающихся странах, информация о населении находится на низком уровне, а иногда почтовая и телефонная службы неудовлетворительны.</w:t>
      </w:r>
    </w:p>
    <w:p w:rsidR="00D45299" w:rsidRDefault="00D45299">
      <w:pPr>
        <w:pStyle w:val="Mystyle"/>
      </w:pPr>
      <w:r>
        <w:t>Осознание культуры может быть улучшено посредством использования иностранного персонала на ключевых должностях, найма иностранных специалистов по маркетинговым исследованиям, размещения отдельной фирмы в каждой стране, где она действует, активного изучения культурных различий и реагирования на изменения в культуре.</w:t>
      </w:r>
    </w:p>
    <w:p w:rsidR="00D45299" w:rsidRDefault="00D45299">
      <w:pPr>
        <w:pStyle w:val="Mystyle"/>
      </w:pPr>
      <w:r>
        <w:t>Экономическая среда страны показывает нынешние и потенциальные возможности потребления товаров и услуг. Индикаторы функционирования экономики включают уровень жизни, валовой национальный продукт, уровень развития экономики и стабильность валюты.</w:t>
      </w:r>
    </w:p>
    <w:p w:rsidR="00D45299" w:rsidRDefault="00D45299">
      <w:pPr>
        <w:pStyle w:val="Mystyle"/>
      </w:pPr>
      <w:r>
        <w:rPr>
          <w:i/>
          <w:iCs/>
        </w:rPr>
        <w:t>Уровень жизни</w:t>
      </w:r>
      <w:r>
        <w:t xml:space="preserve"> характеризует среднее количество и качество товаров и услуг, потребляемых в стране.</w:t>
      </w:r>
    </w:p>
    <w:p w:rsidR="00D45299" w:rsidRDefault="00D45299">
      <w:pPr>
        <w:pStyle w:val="Mystyle"/>
      </w:pPr>
      <w:r>
        <w:rPr>
          <w:i/>
          <w:iCs/>
        </w:rPr>
        <w:t>Валовой национальный продукт</w:t>
      </w:r>
      <w:r>
        <w:t xml:space="preserve"> (ВНП) означает общую стоимость товаров и услуг, созданную в стране за год. Данные о размере ВНП на душу населения могут быть обманчивыми. Во-первых, эти цифры показывают средние значения, а не распределение дохода. Во-вторых, одинаковый доход обеспечивает различный уровень жизни в каждой стране; доход в 20 тыс. долл. в США может представлять тот же уровень жизни, что доход в 10 тыс. долл. в другой стране.</w:t>
      </w:r>
    </w:p>
    <w:p w:rsidR="00D45299" w:rsidRDefault="00D45299">
      <w:pPr>
        <w:pStyle w:val="Mystyle"/>
        <w:rPr>
          <w:i/>
          <w:iCs/>
        </w:rPr>
      </w:pPr>
      <w:r>
        <w:t xml:space="preserve">Возможности для маркетинга могут определяться посредством выявления </w:t>
      </w:r>
      <w:r>
        <w:rPr>
          <w:i/>
          <w:iCs/>
        </w:rPr>
        <w:t>уровня экономического роста страны.</w:t>
      </w:r>
    </w:p>
    <w:p w:rsidR="00D45299" w:rsidRDefault="00D45299">
      <w:pPr>
        <w:pStyle w:val="Mystyle"/>
      </w:pPr>
      <w:r>
        <w:t>Небольшие возможности для маркетинга обычно имеют место в развитых странах в силу более высоких уровней дискреционного дохода и жизни. Однако, численность населения в этих странах, как правило, стабильна, а сбыт некоторых видов продукции, возможно, достиг уровня насыщения. В этих странах с позиции международного маркетинга существует долгосрочный потенциал.</w:t>
      </w:r>
    </w:p>
    <w:p w:rsidR="00D45299" w:rsidRDefault="00D45299">
      <w:pPr>
        <w:pStyle w:val="Mystyle"/>
      </w:pPr>
      <w:r>
        <w:t xml:space="preserve">Еще одним фактором, который фирма должна учитывать в своем международном маркетинге, является </w:t>
      </w:r>
      <w:r>
        <w:rPr>
          <w:i/>
          <w:iCs/>
        </w:rPr>
        <w:t>стабильность валюты</w:t>
      </w:r>
      <w:r>
        <w:t>, поскольку колебания иностранной валюты по отношению к национальной валюте фирмы могут значительно воздействовать на сбыт и прибыли. Например, 17 августа 1999 г. экономический кризис в России привел к девальвации национальной валюты на 300%. Это означало, что российские товары стали гораздо дешевле для потребителей в других странах, в то время как для россиян потребление каких-либо иностранных товаров стало очень дорогостоящим делом. В результате многие фирмы столкнулись с огромными трудностями при экспорте товаров в Россию, поскольку их цены были относительно высокими.</w:t>
      </w:r>
    </w:p>
    <w:p w:rsidR="00D45299" w:rsidRDefault="00D45299">
      <w:pPr>
        <w:pStyle w:val="Mystyle"/>
      </w:pPr>
    </w:p>
    <w:p w:rsidR="00D45299" w:rsidRDefault="00D45299">
      <w:pPr>
        <w:pStyle w:val="Mystyle"/>
      </w:pPr>
      <w:r>
        <w:t xml:space="preserve">При подготовке данной работы были использованы материалы с сайта </w:t>
      </w:r>
      <w:r w:rsidRPr="00E0229E">
        <w:t>http://www.studentu.ru</w:t>
      </w:r>
      <w:r>
        <w:t xml:space="preserve"> </w:t>
      </w:r>
    </w:p>
    <w:p w:rsidR="00D45299" w:rsidRDefault="00D45299">
      <w:pPr>
        <w:pStyle w:val="Mystyle"/>
      </w:pPr>
      <w:bookmarkStart w:id="0" w:name="_GoBack"/>
      <w:bookmarkEnd w:id="0"/>
    </w:p>
    <w:sectPr w:rsidR="00D45299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C0389D"/>
    <w:multiLevelType w:val="hybridMultilevel"/>
    <w:tmpl w:val="FE1059C6"/>
    <w:lvl w:ilvl="0" w:tplc="E46A7894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 w:tplc="88B4DEDE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3">
    <w:nsid w:val="333F2996"/>
    <w:multiLevelType w:val="hybridMultilevel"/>
    <w:tmpl w:val="7242BB4C"/>
    <w:lvl w:ilvl="0" w:tplc="320AF6EC">
      <w:start w:val="1"/>
      <w:numFmt w:val="decimal"/>
      <w:lvlText w:val="%1."/>
      <w:lvlJc w:val="left"/>
      <w:pPr>
        <w:tabs>
          <w:tab w:val="num" w:pos="2145"/>
        </w:tabs>
        <w:ind w:left="2145" w:hanging="142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5">
    <w:nsid w:val="3FFE2D75"/>
    <w:multiLevelType w:val="hybridMultilevel"/>
    <w:tmpl w:val="4502B818"/>
    <w:lvl w:ilvl="0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1" w:tplc="FD50704E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6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7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2"/>
  </w:num>
  <w:num w:numId="5">
    <w:abstractNumId w:val="6"/>
  </w:num>
  <w:num w:numId="6">
    <w:abstractNumId w:val="0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229E"/>
    <w:rsid w:val="000A0E88"/>
    <w:rsid w:val="00D45299"/>
    <w:rsid w:val="00E0229E"/>
    <w:rsid w:val="00F73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1A610E2-10B6-4817-B1A6-D84B9FB2B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/>
      <w:autoSpaceDE/>
      <w:autoSpaceDN/>
      <w:spacing w:line="320" w:lineRule="exact"/>
      <w:jc w:val="both"/>
      <w:outlineLvl w:val="0"/>
    </w:pPr>
    <w:rPr>
      <w:sz w:val="28"/>
      <w:szCs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paragraph" w:customStyle="1" w:styleId="1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0">
    <w:name w:val="Body Text 2"/>
    <w:basedOn w:val="a"/>
    <w:link w:val="21"/>
    <w:uiPriority w:val="99"/>
    <w:pPr>
      <w:widowControl/>
      <w:autoSpaceDE/>
      <w:autoSpaceDN/>
      <w:ind w:firstLine="720"/>
      <w:jc w:val="both"/>
    </w:pPr>
    <w:rPr>
      <w:i/>
      <w:iCs/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uiPriority w:val="99"/>
  </w:style>
  <w:style w:type="paragraph" w:customStyle="1" w:styleId="12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6638</Words>
  <Characters>3784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10402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2014-01-27T08:04:00Z</dcterms:created>
  <dcterms:modified xsi:type="dcterms:W3CDTF">2014-01-27T08:04:00Z</dcterms:modified>
</cp:coreProperties>
</file>