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CD" w:rsidRDefault="003746C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ГОСУДАРСТВА</w:t>
      </w:r>
    </w:p>
    <w:p w:rsidR="003746CD" w:rsidRDefault="003746CD">
      <w:pPr>
        <w:pStyle w:val="a3"/>
      </w:pPr>
      <w:r>
        <w:rPr>
          <w:b/>
          <w:bCs/>
          <w:color w:val="000080"/>
        </w:rPr>
        <w:t>Понятие государственного аппарата</w:t>
      </w:r>
      <w:r>
        <w:rPr>
          <w:color w:val="000080"/>
        </w:rPr>
        <w:t xml:space="preserve"> рассматривается </w:t>
      </w:r>
      <w:r>
        <w:rPr>
          <w:b/>
          <w:bCs/>
          <w:color w:val="000080"/>
        </w:rPr>
        <w:t>в широком</w:t>
      </w:r>
      <w:r>
        <w:rPr>
          <w:color w:val="000080"/>
        </w:rPr>
        <w:t xml:space="preserve"> </w:t>
      </w:r>
      <w:r>
        <w:rPr>
          <w:b/>
          <w:bCs/>
          <w:color w:val="000080"/>
        </w:rPr>
        <w:t>смысле</w:t>
      </w:r>
      <w:r>
        <w:rPr>
          <w:color w:val="000080"/>
        </w:rPr>
        <w:t xml:space="preserve"> этого слова или в </w:t>
      </w:r>
      <w:r>
        <w:rPr>
          <w:b/>
          <w:bCs/>
          <w:color w:val="000080"/>
        </w:rPr>
        <w:t>узком смысле</w:t>
      </w:r>
      <w:r>
        <w:rPr>
          <w:color w:val="000080"/>
        </w:rPr>
        <w:t xml:space="preserve">. В </w:t>
      </w:r>
      <w:r>
        <w:rPr>
          <w:b/>
          <w:bCs/>
          <w:color w:val="000080"/>
        </w:rPr>
        <w:t>широком смысле государственный аппарат отождествляется с понятием механизма государства</w:t>
      </w:r>
      <w:r>
        <w:rPr>
          <w:color w:val="000080"/>
        </w:rPr>
        <w:t>,</w:t>
      </w:r>
      <w:r>
        <w:rPr>
          <w:b/>
          <w:bCs/>
          <w:color w:val="000080"/>
        </w:rPr>
        <w:t xml:space="preserve"> в узком смысле государственный аппарат понимается как система исполнительно-распорядительных органов государства.</w:t>
      </w:r>
    </w:p>
    <w:p w:rsidR="003746CD" w:rsidRDefault="003746CD">
      <w:pPr>
        <w:pStyle w:val="a3"/>
        <w:rPr>
          <w:color w:val="000080"/>
        </w:rPr>
      </w:pPr>
      <w:r>
        <w:rPr>
          <w:color w:val="000080"/>
        </w:rPr>
        <w:t>Государство для выполнения своих функций создает</w:t>
      </w:r>
      <w:r>
        <w:rPr>
          <w:b/>
          <w:bCs/>
          <w:color w:val="000080"/>
        </w:rPr>
        <w:t xml:space="preserve"> систему государственных органов (механизм государства), которые в совокупности образуют государственный аппарат.</w:t>
      </w:r>
      <w:r>
        <w:rPr>
          <w:color w:val="000080"/>
        </w:rPr>
        <w:t xml:space="preserve"> Он представляет собой надлежаще организованный, четко слаженный сложный политический механизм, который включает в свой состав многочисленные и разнообразные органы. Каждый из органов имеет определенную структуру, полномочия, задачи и цели, на достижение которых направлена их деятельность, и действует в строго определенных рамках. </w:t>
      </w:r>
    </w:p>
    <w:p w:rsidR="003746CD" w:rsidRDefault="003746CD">
      <w:pPr>
        <w:pStyle w:val="a3"/>
      </w:pPr>
      <w:r>
        <w:t>В широком смысле государственный аппарат охватывает все органы государства, включая представительные органы, судебные и управленческие. В узком смысле под государственным аппаратом понимаются только органы государства, наделенные административной властью, т.е. управленческие, исполнительные органы.</w:t>
      </w:r>
    </w:p>
    <w:p w:rsidR="003746CD" w:rsidRDefault="003746CD">
      <w:pPr>
        <w:pStyle w:val="a3"/>
      </w:pPr>
      <w:r>
        <w:rPr>
          <w:b/>
          <w:bCs/>
          <w:color w:val="000080"/>
        </w:rPr>
        <w:t>Для органов государства характерны следующие признаки,</w:t>
      </w:r>
      <w:r>
        <w:rPr>
          <w:b/>
          <w:bCs/>
          <w:i/>
          <w:iCs/>
          <w:color w:val="000080"/>
        </w:rPr>
        <w:t xml:space="preserve"> </w:t>
      </w:r>
      <w:r>
        <w:rPr>
          <w:b/>
          <w:bCs/>
          <w:color w:val="000080"/>
        </w:rPr>
        <w:t>которые позволяют отличать их от других органов</w:t>
      </w:r>
      <w:r>
        <w:rPr>
          <w:color w:val="000080"/>
        </w:rPr>
        <w:t>:</w:t>
      </w:r>
    </w:p>
    <w:p w:rsidR="003746CD" w:rsidRDefault="003746CD">
      <w:pPr>
        <w:pStyle w:val="a3"/>
      </w:pPr>
      <w:r>
        <w:rPr>
          <w:color w:val="000080"/>
        </w:rPr>
        <w:t xml:space="preserve">1) </w:t>
      </w:r>
      <w:r>
        <w:rPr>
          <w:b/>
          <w:bCs/>
          <w:color w:val="000080"/>
        </w:rPr>
        <w:t>правовая основа деятельности</w:t>
      </w:r>
      <w:r>
        <w:rPr>
          <w:color w:val="000080"/>
        </w:rPr>
        <w:t>, т.е. организация, структура, функции, задачи и цели, компетенция государственных органов определяется действующим законодательством;</w:t>
      </w:r>
    </w:p>
    <w:p w:rsidR="003746CD" w:rsidRDefault="003746CD">
      <w:pPr>
        <w:pStyle w:val="a3"/>
      </w:pPr>
      <w:r>
        <w:rPr>
          <w:color w:val="000080"/>
        </w:rPr>
        <w:t xml:space="preserve">2) </w:t>
      </w:r>
      <w:r>
        <w:rPr>
          <w:b/>
          <w:bCs/>
          <w:color w:val="000080"/>
        </w:rPr>
        <w:t>наличие властных полномочий</w:t>
      </w:r>
      <w:r>
        <w:rPr>
          <w:color w:val="000080"/>
        </w:rPr>
        <w:t>, в том числе применения в необходимых случаях принуждения;</w:t>
      </w:r>
    </w:p>
    <w:p w:rsidR="003746CD" w:rsidRDefault="003746CD">
      <w:pPr>
        <w:pStyle w:val="a3"/>
      </w:pPr>
      <w:r>
        <w:rPr>
          <w:color w:val="000080"/>
        </w:rPr>
        <w:t xml:space="preserve">3) </w:t>
      </w:r>
      <w:r>
        <w:rPr>
          <w:b/>
          <w:bCs/>
          <w:color w:val="000080"/>
        </w:rPr>
        <w:t>действуют от имени государства</w:t>
      </w:r>
      <w:r>
        <w:rPr>
          <w:color w:val="000080"/>
        </w:rPr>
        <w:t>;</w:t>
      </w:r>
    </w:p>
    <w:p w:rsidR="003746CD" w:rsidRDefault="003746CD">
      <w:pPr>
        <w:pStyle w:val="a3"/>
      </w:pPr>
      <w:r>
        <w:rPr>
          <w:color w:val="000080"/>
        </w:rPr>
        <w:t xml:space="preserve">4) </w:t>
      </w:r>
      <w:r>
        <w:rPr>
          <w:b/>
          <w:bCs/>
          <w:color w:val="000080"/>
        </w:rPr>
        <w:t>издание обязательных для исполнения актов</w:t>
      </w:r>
      <w:r>
        <w:rPr>
          <w:color w:val="000080"/>
        </w:rPr>
        <w:t xml:space="preserve"> (нормативно-правовых и правоприменительных) в пределах установленной для них компетенции;</w:t>
      </w:r>
    </w:p>
    <w:p w:rsidR="003746CD" w:rsidRDefault="003746CD">
      <w:pPr>
        <w:pStyle w:val="a3"/>
      </w:pPr>
      <w:r>
        <w:t>Система органов государства, так же как и их внутренняя структура, не является застывшей, с изменением функций государства изменяется и система его органов, а с изменением задач, возложенных на тот или иной орган, может подвергнуться изменениям и структура органа.</w:t>
      </w:r>
    </w:p>
    <w:p w:rsidR="003746CD" w:rsidRDefault="003746CD">
      <w:pPr>
        <w:pStyle w:val="a3"/>
      </w:pPr>
      <w:r>
        <w:t>На систему государственных органов значительное влияние оказывают форма правления и государственное устройство.</w:t>
      </w:r>
    </w:p>
    <w:p w:rsidR="003746CD" w:rsidRDefault="003746CD">
      <w:pPr>
        <w:pStyle w:val="a3"/>
      </w:pPr>
      <w:r>
        <w:t>Как правило, государственный орган создается под определенные функции и при наличии правовых оснований для образования конкретного органа. Кроме того, органы государства должны располагать соответствующими материально-техническими и финансовыми средствами для выполнения возложенных на них функций - экономических, технических, информационных, идеологических, организационных и т.д.</w:t>
      </w:r>
    </w:p>
    <w:p w:rsidR="003746CD" w:rsidRDefault="003746CD">
      <w:pPr>
        <w:pStyle w:val="a3"/>
      </w:pPr>
      <w:r>
        <w:rPr>
          <w:b/>
          <w:bCs/>
          <w:color w:val="000080"/>
        </w:rPr>
        <w:t>Все государственные органы образуют иерархически построенную систему,</w:t>
      </w:r>
      <w:r>
        <w:rPr>
          <w:b/>
          <w:bCs/>
          <w:i/>
          <w:iCs/>
          <w:color w:val="000080"/>
        </w:rPr>
        <w:t xml:space="preserve"> </w:t>
      </w:r>
      <w:r>
        <w:rPr>
          <w:b/>
          <w:bCs/>
          <w:color w:val="000080"/>
        </w:rPr>
        <w:t>т.е. они находятся в определенных отношениях подчинения и действуют на основе принципа "разрешено только то, что прямо закреплено в законе".</w:t>
      </w:r>
      <w:r>
        <w:rPr>
          <w:color w:val="000080"/>
        </w:rPr>
        <w:t xml:space="preserve"> Иначе говоря, они не могут выполнять те функции или использовать те полномочия, которые прямо не предусмотрены в акте об их образовании и компетенции.</w:t>
      </w:r>
    </w:p>
    <w:p w:rsidR="003746CD" w:rsidRDefault="003746CD">
      <w:pPr>
        <w:pStyle w:val="a3"/>
      </w:pPr>
      <w:r>
        <w:rPr>
          <w:b/>
          <w:bCs/>
          <w:color w:val="0000FF"/>
        </w:rPr>
        <w:t>Виды государственных органов</w:t>
      </w:r>
      <w:r>
        <w:rPr>
          <w:color w:val="0000FF"/>
        </w:rPr>
        <w:t xml:space="preserve"> различаются по разным классификационным основаниям. В России, в зависимости от порядка образования, государственные органы подразделяются на </w:t>
      </w:r>
      <w:r>
        <w:rPr>
          <w:b/>
          <w:bCs/>
          <w:color w:val="0000FF"/>
        </w:rPr>
        <w:t xml:space="preserve">выборные </w:t>
      </w:r>
      <w:r>
        <w:rPr>
          <w:color w:val="0000FF"/>
        </w:rPr>
        <w:t xml:space="preserve">(представительные органы - Федеральное Собрание, областные, городские думы и др.) и </w:t>
      </w:r>
      <w:r>
        <w:rPr>
          <w:b/>
          <w:bCs/>
          <w:color w:val="0000FF"/>
        </w:rPr>
        <w:t>назначаемые</w:t>
      </w:r>
      <w:r>
        <w:rPr>
          <w:color w:val="0000FF"/>
        </w:rPr>
        <w:t xml:space="preserve"> (Правительство, министры). Кроме того, существуют органы, создаваемые другими, в том числе выборными, органами - </w:t>
      </w:r>
      <w:r>
        <w:rPr>
          <w:b/>
          <w:bCs/>
          <w:color w:val="0000FF"/>
        </w:rPr>
        <w:t>производные</w:t>
      </w:r>
      <w:r>
        <w:rPr>
          <w:color w:val="0000FF"/>
        </w:rPr>
        <w:t>. Например, Счетная палата, создаваемая на паритетных (равных) началах обеими палатами Федерального Собрания РФ.</w:t>
      </w:r>
    </w:p>
    <w:p w:rsidR="003746CD" w:rsidRDefault="003746CD">
      <w:pPr>
        <w:pStyle w:val="a3"/>
      </w:pPr>
      <w:r>
        <w:t xml:space="preserve">Исходя из принципа разделения властей, все органы государства разделяются на </w:t>
      </w:r>
      <w:r>
        <w:rPr>
          <w:b/>
          <w:bCs/>
        </w:rPr>
        <w:t xml:space="preserve">законодательные </w:t>
      </w:r>
      <w:r>
        <w:t xml:space="preserve">(правотворческие), </w:t>
      </w:r>
      <w:r>
        <w:rPr>
          <w:b/>
          <w:bCs/>
        </w:rPr>
        <w:t xml:space="preserve">исполнительные </w:t>
      </w:r>
      <w:r>
        <w:t xml:space="preserve">(управленческие) и </w:t>
      </w:r>
      <w:r>
        <w:rPr>
          <w:b/>
          <w:bCs/>
        </w:rPr>
        <w:t xml:space="preserve">судебные </w:t>
      </w:r>
      <w:r>
        <w:t>(правоохранительные).</w:t>
      </w:r>
    </w:p>
    <w:p w:rsidR="003746CD" w:rsidRDefault="003746CD">
      <w:pPr>
        <w:pStyle w:val="a3"/>
        <w:rPr>
          <w:color w:val="000080"/>
        </w:rPr>
      </w:pPr>
      <w:r>
        <w:rPr>
          <w:color w:val="000080"/>
        </w:rPr>
        <w:t xml:space="preserve">В зависимости от территориального объема деятельности и объема полномочий государственные органы делятся на </w:t>
      </w:r>
      <w:r>
        <w:rPr>
          <w:b/>
          <w:bCs/>
          <w:color w:val="000080"/>
        </w:rPr>
        <w:t>высшие, центральные и местные</w:t>
      </w:r>
      <w:r>
        <w:rPr>
          <w:color w:val="000080"/>
        </w:rPr>
        <w:t xml:space="preserve">. К высшим в России относятся Федеральное Собрание, Правительство РФ, Конституционный Суд РФ и др. К центральным - федеральные министерства, государственные комитеты, федеральные службы, а к местным - главы местной администрации. </w:t>
      </w:r>
    </w:p>
    <w:p w:rsidR="003746CD" w:rsidRDefault="003746CD">
      <w:pPr>
        <w:pStyle w:val="a3"/>
      </w:pPr>
      <w:r>
        <w:t xml:space="preserve">В зависимости от внутренней организации и порядка решения вопросов выделяют государственные органы, действующие на </w:t>
      </w:r>
      <w:r>
        <w:rPr>
          <w:b/>
          <w:bCs/>
        </w:rPr>
        <w:t xml:space="preserve">коллегиальных </w:t>
      </w:r>
      <w:r>
        <w:t xml:space="preserve">(правительство) и на основе </w:t>
      </w:r>
      <w:r>
        <w:rPr>
          <w:b/>
          <w:bCs/>
        </w:rPr>
        <w:t xml:space="preserve">единоначалия </w:t>
      </w:r>
      <w:r>
        <w:t xml:space="preserve">(прокуратура). </w:t>
      </w:r>
    </w:p>
    <w:p w:rsidR="003746CD" w:rsidRDefault="003746CD">
      <w:pPr>
        <w:pStyle w:val="a3"/>
      </w:pPr>
      <w:r>
        <w:t>В федеративном государстве различаются органы, действующие в общегосударственном масштабе (</w:t>
      </w:r>
      <w:r>
        <w:rPr>
          <w:b/>
          <w:bCs/>
        </w:rPr>
        <w:t>федеральные</w:t>
      </w:r>
      <w:r>
        <w:t xml:space="preserve">), и органы государственной власти </w:t>
      </w:r>
      <w:r>
        <w:rPr>
          <w:b/>
          <w:bCs/>
        </w:rPr>
        <w:t>субъектов федерации</w:t>
      </w:r>
      <w:r>
        <w:t>.</w:t>
      </w:r>
    </w:p>
    <w:p w:rsidR="003746CD" w:rsidRDefault="003746CD">
      <w:pPr>
        <w:pStyle w:val="a3"/>
        <w:rPr>
          <w:color w:val="000080"/>
        </w:rPr>
      </w:pPr>
      <w:r>
        <w:rPr>
          <w:b/>
          <w:bCs/>
          <w:color w:val="000080"/>
        </w:rPr>
        <w:t>К принципам</w:t>
      </w:r>
      <w:r>
        <w:rPr>
          <w:color w:val="000080"/>
        </w:rPr>
        <w:t xml:space="preserve">, на основе которых функционируют государственные органы, могут быть отнесены: </w:t>
      </w:r>
    </w:p>
    <w:p w:rsidR="003746CD" w:rsidRDefault="003746CD">
      <w:pPr>
        <w:ind w:left="720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 xml:space="preserve">1) законность; </w:t>
      </w:r>
      <w:r>
        <w:rPr>
          <w:b/>
          <w:bCs/>
          <w:color w:val="000080"/>
          <w:sz w:val="24"/>
          <w:szCs w:val="24"/>
        </w:rPr>
        <w:br/>
        <w:t xml:space="preserve">2) приоритет прав и свобод, а также законных интересов личности; </w:t>
      </w:r>
      <w:r>
        <w:rPr>
          <w:b/>
          <w:bCs/>
          <w:color w:val="000080"/>
          <w:sz w:val="24"/>
          <w:szCs w:val="24"/>
        </w:rPr>
        <w:br/>
        <w:t xml:space="preserve">3) разделение властей; </w:t>
      </w:r>
      <w:r>
        <w:rPr>
          <w:b/>
          <w:bCs/>
          <w:color w:val="000080"/>
          <w:sz w:val="24"/>
          <w:szCs w:val="24"/>
        </w:rPr>
        <w:br/>
        <w:t xml:space="preserve">4) гласность. </w:t>
      </w:r>
    </w:p>
    <w:p w:rsidR="003746CD" w:rsidRDefault="003746CD">
      <w:pPr>
        <w:pStyle w:val="a3"/>
      </w:pPr>
      <w:r>
        <w:t>Принцип разделения властей является одним из важнейших принципов организации и деятельности государственных органов. Он получил конституционное закрепление во многих странах. Истоки его разработки уходят в далекое прошлое. Идея разделения властей встречается в трудах Аристотеля, Д. Локка. Они были позднее развиты французским юристом и политическим мыслителем Ш. Монтескье. У него теория разделения властей получила наиболее законченный и аргументированный вид. Согласно учению Монтескье, основная цель разделения властей - устранить злоупотребления государственной властью. При этом он полагал, что должен быть не только четко очерчен круг полномочий и сферы деятельности каждой из властей - законодательной, исполнительной и судебной, но и предусмотрены юридические средства взаимного сдерживания властей. Таким образом, разделение и взаимное сдерживание властей служат главным условием политической свободы в обществе.</w:t>
      </w:r>
    </w:p>
    <w:p w:rsidR="003746CD" w:rsidRDefault="003746CD">
      <w:pPr>
        <w:pStyle w:val="a3"/>
      </w:pPr>
      <w:r>
        <w:t>Принцип разделения властей исходит из того, что сама государственная власть неделима, а должны различаться ее ветви, что выражается в дифференциации полномочий ветвей власти.</w:t>
      </w:r>
    </w:p>
    <w:p w:rsidR="003746CD" w:rsidRDefault="003746CD">
      <w:pPr>
        <w:pStyle w:val="a3"/>
      </w:pPr>
      <w:r>
        <w:t>Считается, что наиболее последовательно принцип разделения властей воплощен в Конституции США 1787 г. Конституцией РФ в ст. 10 также закреплен принцип разделения властей и провозглашено, что органы законодательной, исполнительной и судебной властей самостоятельны. Система предусмотренных в ней сдержек и противовесов во многом напоминает американскую.</w:t>
      </w:r>
    </w:p>
    <w:p w:rsidR="003746CD" w:rsidRDefault="003746C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3746CD" w:rsidRDefault="003746CD">
      <w:pPr>
        <w:pStyle w:val="a3"/>
      </w:pPr>
      <w:r>
        <w:t xml:space="preserve">Общая теория права. Под ред. проф. А. С. Пиголкина. М., 1996. Гл. 2, параграфы 1-4, с. 40-54. </w:t>
      </w:r>
    </w:p>
    <w:p w:rsidR="003746CD" w:rsidRDefault="003746CD">
      <w:pPr>
        <w:pStyle w:val="a3"/>
      </w:pPr>
      <w:r>
        <w:t xml:space="preserve">Общая теория права и государства. Под ред. Лазарева В. В. М., 1994. Тема 5.1, с. 40-53. </w:t>
      </w:r>
    </w:p>
    <w:p w:rsidR="003746CD" w:rsidRDefault="003746CD">
      <w:pPr>
        <w:pStyle w:val="a3"/>
      </w:pPr>
      <w:r>
        <w:t xml:space="preserve">Теория государства и права. Выпуск 1. Под редакцией Венгерова А. Б. М., 1993, с 22-48. </w:t>
      </w:r>
    </w:p>
    <w:p w:rsidR="003746CD" w:rsidRDefault="003746CD">
      <w:pPr>
        <w:pStyle w:val="a3"/>
      </w:pPr>
      <w:r>
        <w:t>Теория государства и</w:t>
      </w:r>
      <w:r>
        <w:rPr>
          <w:i/>
          <w:iCs/>
        </w:rPr>
        <w:t xml:space="preserve"> </w:t>
      </w:r>
      <w:r>
        <w:t xml:space="preserve">права. Выпуск 1. Под ред. проф. Манова Г. Н. М., 1995, гл. 1, параграф 1-3, с. 1-12. </w:t>
      </w:r>
    </w:p>
    <w:p w:rsidR="003746CD" w:rsidRDefault="003746CD">
      <w:pPr>
        <w:pStyle w:val="a3"/>
      </w:pPr>
      <w:r>
        <w:t>Хропанюк В. И. Теория государства и права. М., 1993. Гл. 11, параграфы 2-3, с. 19-22.</w:t>
      </w:r>
    </w:p>
    <w:p w:rsidR="003746CD" w:rsidRDefault="003746CD">
      <w:pPr>
        <w:rPr>
          <w:sz w:val="24"/>
          <w:szCs w:val="24"/>
        </w:rPr>
      </w:pPr>
      <w:r>
        <w:rPr>
          <w:sz w:val="24"/>
          <w:szCs w:val="24"/>
        </w:rPr>
        <w:t>Куббель Л.Е. Очерки потестарной и политической этнографии. М. 1988.</w:t>
      </w:r>
      <w:bookmarkStart w:id="0" w:name="_GoBack"/>
      <w:bookmarkEnd w:id="0"/>
    </w:p>
    <w:sectPr w:rsidR="003746C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FDC"/>
    <w:rsid w:val="003746CD"/>
    <w:rsid w:val="004F3378"/>
    <w:rsid w:val="00CE5434"/>
    <w:rsid w:val="00FC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6D84A2-3CDD-4140-8A53-96D4FE60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4063</Words>
  <Characters>2317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МЕХАНИЗМ ГОСУДАРСТВА</vt:lpstr>
    </vt:vector>
  </TitlesOfParts>
  <Company>KM</Company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ГОСУДАРСТВА</dc:title>
  <dc:subject/>
  <dc:creator>N/A</dc:creator>
  <cp:keywords/>
  <dc:description/>
  <cp:lastModifiedBy>admin</cp:lastModifiedBy>
  <cp:revision>2</cp:revision>
  <dcterms:created xsi:type="dcterms:W3CDTF">2014-01-27T21:08:00Z</dcterms:created>
  <dcterms:modified xsi:type="dcterms:W3CDTF">2014-01-27T21:08:00Z</dcterms:modified>
</cp:coreProperties>
</file>