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C8" w:rsidRDefault="00C92EC8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МЕСТНОЕ САМОУПРАВЛЕНИЕ И ФЕДЕРАЦИЯ</w:t>
      </w:r>
    </w:p>
    <w:p w:rsidR="00C92EC8" w:rsidRDefault="00C92EC8">
      <w:pPr>
        <w:pStyle w:val="Mystyle"/>
      </w:pPr>
      <w:r>
        <w:t>Процесс становления местного самоуправления обретает сейчас нормальный характер,</w:t>
      </w:r>
      <w:r>
        <w:rPr>
          <w:lang w:val="en-US"/>
        </w:rPr>
        <w:t xml:space="preserve"> </w:t>
      </w:r>
      <w:r>
        <w:t>несмотря на то, что субъекты Федерации сдерживают его всеми мерами: с помощью законода</w:t>
      </w:r>
      <w:r>
        <w:softHyphen/>
        <w:t>тельства, которое противоречит федеральному, чисто кадровыми назначениями, методами власт</w:t>
      </w:r>
      <w:r>
        <w:softHyphen/>
        <w:t>ного неформального воздействия на деятелей ме</w:t>
      </w:r>
      <w:r>
        <w:softHyphen/>
        <w:t>стного самоуправления - политических активис</w:t>
      </w:r>
      <w:r>
        <w:softHyphen/>
        <w:t>тов. Тем не менее, процесс оформления местного самоуправления все равно идет, потому что ему объективно и субъективно содействует феде</w:t>
      </w:r>
      <w:r>
        <w:softHyphen/>
        <w:t>ральный уровень власти. Это  положитель</w:t>
      </w:r>
      <w:r>
        <w:softHyphen/>
        <w:t xml:space="preserve">ная часть явления. </w:t>
      </w:r>
    </w:p>
    <w:p w:rsidR="00C92EC8" w:rsidRDefault="00C92EC8">
      <w:pPr>
        <w:pStyle w:val="Mystyle"/>
      </w:pPr>
      <w:r>
        <w:t>Пора кончать с правовым сепаратизмом, который раз</w:t>
      </w:r>
      <w:r>
        <w:softHyphen/>
        <w:t>вивается на уровне субъектов федерации, разди</w:t>
      </w:r>
      <w:r>
        <w:softHyphen/>
        <w:t>рая единое правовое пространство России на час</w:t>
      </w:r>
      <w:r>
        <w:softHyphen/>
        <w:t>ти, в том числе и по вопросам местного самоуправления.</w:t>
      </w:r>
    </w:p>
    <w:p w:rsidR="00C92EC8" w:rsidRDefault="00C92EC8">
      <w:pPr>
        <w:pStyle w:val="Mystyle"/>
      </w:pPr>
      <w:r>
        <w:t xml:space="preserve">Остается психологическая проблема: мы не можем вытравить из сознания старую систему организации власти - подчинение сверху донизу. Важно понять, что население само о себе может позаботиться. Надо отказаться от стереотипа, что чиновник может побеспокоиться, а сам человек о себе - не может. </w:t>
      </w:r>
    </w:p>
    <w:p w:rsidR="00C92EC8" w:rsidRDefault="00C92EC8">
      <w:pPr>
        <w:pStyle w:val="Mystyle"/>
      </w:pPr>
      <w:r>
        <w:t>Ранее в структуре исполнительной власти не существовало никаких исполнительных подраз</w:t>
      </w:r>
      <w:r>
        <w:softHyphen/>
        <w:t>делений, которые занимались бы вопросами ме</w:t>
      </w:r>
      <w:r>
        <w:softHyphen/>
        <w:t>стного самоуправления. Департамент по вопросам местного самоуправления Министер</w:t>
      </w:r>
      <w:r>
        <w:softHyphen/>
        <w:t>ства по делам национальностей и федеративным отношениям явля</w:t>
      </w:r>
      <w:r>
        <w:softHyphen/>
        <w:t>ется первой такой структурой, и первая его зада</w:t>
      </w:r>
      <w:r>
        <w:softHyphen/>
        <w:t>ча - каким образом организовать управление регионами на основе самоуправления.</w:t>
      </w:r>
    </w:p>
    <w:p w:rsidR="00C92EC8" w:rsidRDefault="00C92EC8">
      <w:pPr>
        <w:pStyle w:val="Mystyle"/>
      </w:pPr>
      <w:r>
        <w:t>Такой подход оказался правильным: часть со</w:t>
      </w:r>
      <w:r>
        <w:softHyphen/>
        <w:t>трудников Департамента параллельно занималась разработкой федеральной программы государ</w:t>
      </w:r>
      <w:r>
        <w:softHyphen/>
        <w:t>ственной поддержки местного самоуправления. В законе принятие федеральной програм</w:t>
      </w:r>
      <w:r>
        <w:softHyphen/>
        <w:t>мы государственной поддержки местного самоуправления проставлено отдельным пунктом. Таким образом, существует документ, кото</w:t>
      </w:r>
      <w:r>
        <w:softHyphen/>
        <w:t>рый является первоначальной программой дейст</w:t>
      </w:r>
      <w:r>
        <w:softHyphen/>
        <w:t>вий исполнительной власти в части поддержки местного самоуправления.</w:t>
      </w:r>
    </w:p>
    <w:p w:rsidR="00C92EC8" w:rsidRDefault="00C92EC8">
      <w:pPr>
        <w:pStyle w:val="Mystyle"/>
      </w:pPr>
      <w:r>
        <w:t>Эта программа состоит из пяти основных бло</w:t>
      </w:r>
      <w:r>
        <w:softHyphen/>
        <w:t xml:space="preserve">ков: </w:t>
      </w:r>
    </w:p>
    <w:p w:rsidR="00C92EC8" w:rsidRDefault="00C92EC8">
      <w:pPr>
        <w:pStyle w:val="Mystyle"/>
      </w:pPr>
      <w:r>
        <w:t>Первая часть федеральной программы государственной поддержки местного самоуправления, ее первые три приложения посвящены разработке нормативных актов и методических рекомендаций, как для органов государственной власти, так и для органов местного самоуправления.</w:t>
      </w:r>
    </w:p>
    <w:p w:rsidR="00C92EC8" w:rsidRDefault="00C92EC8">
      <w:pPr>
        <w:pStyle w:val="Mystyle"/>
      </w:pPr>
      <w:r>
        <w:t>Федерация не обязана  регулировать данные вопросы. Если вопросы находятся в совместном ведении Российской федерации и ее субъектов, и если Российская Федерация сама тот или иной вопрос своим законодательством не регламентирует, то субъект Федерации вправе регулировать подоб</w:t>
      </w:r>
      <w:r>
        <w:softHyphen/>
        <w:t>ные отношения своим Законом. Следовательно, препятствия для развития законодательства, обеспечивающего реализацию федерального за</w:t>
      </w:r>
      <w:r>
        <w:softHyphen/>
        <w:t>кона, на самом деле нет.</w:t>
      </w:r>
    </w:p>
    <w:p w:rsidR="00C92EC8" w:rsidRDefault="00C92EC8">
      <w:pPr>
        <w:pStyle w:val="Mystyle"/>
      </w:pPr>
      <w:r>
        <w:t>Необходимо также создание систе</w:t>
      </w:r>
      <w:r>
        <w:softHyphen/>
        <w:t>мы подготовки кадров для муниципальной служ</w:t>
      </w:r>
      <w:r>
        <w:softHyphen/>
        <w:t>бы и системы информационного обеспечения ор</w:t>
      </w:r>
      <w:r>
        <w:softHyphen/>
        <w:t>ганов местного самоуправления, так как от</w:t>
      </w:r>
      <w:r>
        <w:softHyphen/>
        <w:t>сутствует необходимая информация и для ученых, и для управленцев, так же как для политиков и самого самоуправления. Отсутствие полноцен</w:t>
      </w:r>
      <w:r>
        <w:softHyphen/>
        <w:t xml:space="preserve">ной и достоверной информации тормозит работу. </w:t>
      </w:r>
    </w:p>
    <w:p w:rsidR="00C92EC8" w:rsidRDefault="00C92EC8">
      <w:pPr>
        <w:pStyle w:val="Mystyle"/>
      </w:pPr>
      <w:r>
        <w:t>Все проблемы можно поделить на несколько уровней:</w:t>
      </w:r>
    </w:p>
    <w:p w:rsidR="00C92EC8" w:rsidRDefault="00C92EC8">
      <w:pPr>
        <w:pStyle w:val="Mystyle"/>
      </w:pPr>
      <w:r>
        <w:t xml:space="preserve">     Уровень федеральный - это принятие законо</w:t>
      </w:r>
      <w:r>
        <w:softHyphen/>
        <w:t xml:space="preserve">дательства в финансовой и налоговой сфере. </w:t>
      </w:r>
    </w:p>
    <w:p w:rsidR="00C92EC8" w:rsidRDefault="00C92EC8">
      <w:pPr>
        <w:pStyle w:val="Mystyle"/>
      </w:pPr>
      <w:r>
        <w:t xml:space="preserve">     Уровень субъектов Федерации - это в основном законодательные и организационные вопросы.</w:t>
      </w:r>
    </w:p>
    <w:p w:rsidR="00C92EC8" w:rsidRDefault="00C92EC8">
      <w:pPr>
        <w:pStyle w:val="Mystyle"/>
      </w:pPr>
      <w:r>
        <w:t xml:space="preserve">     </w:t>
      </w:r>
      <w:r>
        <w:rPr>
          <w:lang w:val="en-US"/>
        </w:rPr>
        <w:tab/>
      </w:r>
      <w:r>
        <w:t>Все в России очень беспокоятся о сохранении власти, о ее единстве. И очень многие почему-то думают, что единство власти и управляемость - это обязательно соподчиненность одного другому. На самом то деле, единство власти не в иерархии, а в четком и понятном, логическом, ясном разделении функций по уровням власти. Каждый уровень должен точно знать, чем он занимается, свои обязанности и свои возможности и работать действительно в едином правовом поле  -  в этом единство власти.</w:t>
      </w:r>
    </w:p>
    <w:p w:rsidR="00C92EC8" w:rsidRDefault="00C92EC8">
      <w:pPr>
        <w:pStyle w:val="Mystyle"/>
      </w:pPr>
      <w:r>
        <w:t xml:space="preserve">     </w:t>
      </w:r>
      <w:r>
        <w:rPr>
          <w:lang w:val="en-US"/>
        </w:rPr>
        <w:tab/>
      </w:r>
      <w:r>
        <w:t>Если говорить о возможностях местного управления по укреплению Российского государства, то опыт самой России, многовековой опыт разных стран мира подтвердил, что развитая сис</w:t>
      </w:r>
      <w:r>
        <w:softHyphen/>
        <w:t>тема местной власти объективно работает на ин</w:t>
      </w:r>
      <w:r>
        <w:softHyphen/>
        <w:t>теграцию государства, и это действительно явля</w:t>
      </w:r>
      <w:r>
        <w:softHyphen/>
        <w:t>ется объективным, сдерживающим фактором стремления любых регионов к излишней суверенизации.</w:t>
      </w:r>
    </w:p>
    <w:p w:rsidR="00C92EC8" w:rsidRDefault="00C92EC8">
      <w:pPr>
        <w:pStyle w:val="Mystyle"/>
      </w:pPr>
    </w:p>
    <w:p w:rsidR="00C92EC8" w:rsidRDefault="00C92EC8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ПРОБЛЕМЫ ФОРМИРОВАНИЯ МЕСТНОГО САМОУПРАВЛЕНИЯ В РОССИИ</w:t>
      </w:r>
    </w:p>
    <w:p w:rsidR="00C92EC8" w:rsidRDefault="00C92EC8">
      <w:pPr>
        <w:pStyle w:val="Mystyle"/>
      </w:pPr>
    </w:p>
    <w:p w:rsidR="00C92EC8" w:rsidRDefault="00C92EC8">
      <w:pPr>
        <w:pStyle w:val="Mystyle"/>
      </w:pPr>
      <w:r>
        <w:t xml:space="preserve">     </w:t>
      </w:r>
      <w:r>
        <w:rPr>
          <w:lang w:val="en-US"/>
        </w:rPr>
        <w:tab/>
      </w:r>
      <w:r>
        <w:t>Сложность реформирования местного самоуправления в нашей стране в значительной степени обусловлена рядом особенностей:</w:t>
      </w:r>
    </w:p>
    <w:p w:rsidR="00C92EC8" w:rsidRDefault="00C92EC8">
      <w:pPr>
        <w:pStyle w:val="Mystyle"/>
      </w:pPr>
      <w:r>
        <w:rPr>
          <w:u w:val="single"/>
        </w:rPr>
        <w:t>Масштабность задачи</w:t>
      </w:r>
      <w:r>
        <w:t xml:space="preserve"> – в настоящее время в Российской Федерации юридически оформлено 11090 различных муниципальных образований.</w:t>
      </w:r>
    </w:p>
    <w:p w:rsidR="00C92EC8" w:rsidRDefault="00C92EC8">
      <w:pPr>
        <w:pStyle w:val="Mystyle"/>
      </w:pPr>
      <w:r>
        <w:rPr>
          <w:u w:val="single"/>
        </w:rPr>
        <w:t>Отсутствие необходимой правовой базы</w:t>
      </w:r>
      <w:r>
        <w:t xml:space="preserve"> – ее потребовалось создать в кратчайшие сроки. Отсутствие нормального законодательства о собственности на землю, о налогах, об основах местных  приводит к тому, что субъекты Федерации вынуждены сами разрабатывать основополагающие юридические документы, что, естественно, вызывает немало трудностей. </w:t>
      </w:r>
    </w:p>
    <w:p w:rsidR="00C92EC8" w:rsidRDefault="00C92EC8">
      <w:pPr>
        <w:pStyle w:val="Mystyle"/>
      </w:pPr>
      <w:r>
        <w:rPr>
          <w:u w:val="single"/>
        </w:rPr>
        <w:t>Многообразие форм территориальной организации местного самоуправления</w:t>
      </w:r>
      <w:r>
        <w:t xml:space="preserve"> – в нашей стране данными формами признаются города, поселки (станицы), районы (уезды), сельские округа (сельсоветы), иные населенные пункты и территории. В этот пункт можно также включить многообразие способов избрания органов местного самоуправления и их должностных лиц. Структура органов местного самоуправления определяется населением самостоятельно, а наименования данных органов отражают национальные, исторические и иные местные традиции: в городах это думы, советы; в районах, улусах, аймаках, волостях, сомонах, селах и иных муниципальных образованиях – собрания представителей, собрание депутатов, хуралы, комитеты самоуправления, муниципальные либо земские собрания и так далее.</w:t>
      </w:r>
    </w:p>
    <w:p w:rsidR="00C92EC8" w:rsidRDefault="00C92EC8">
      <w:pPr>
        <w:pStyle w:val="Mystyle"/>
      </w:pPr>
      <w:r>
        <w:rPr>
          <w:u w:val="single"/>
        </w:rPr>
        <w:t>Стала ясна необходимость принятия на федеральном уровне, как отдельных политических решений, так и жестких админист</w:t>
      </w:r>
      <w:r>
        <w:rPr>
          <w:u w:val="single"/>
        </w:rPr>
        <w:softHyphen/>
        <w:t>ративных мер в случаях откровенного противо</w:t>
      </w:r>
      <w:r>
        <w:rPr>
          <w:u w:val="single"/>
        </w:rPr>
        <w:softHyphen/>
        <w:t xml:space="preserve">действия реализации прав населения на местное самоуправление. </w:t>
      </w:r>
      <w:r>
        <w:t>В обеспечение этого процесса Государственная Дума 23 октября 1996 г. приняла Федеральный закон "Об обеспечении конститу</w:t>
      </w:r>
      <w:r>
        <w:softHyphen/>
        <w:t>ционных прав граждан Российской Федерации из</w:t>
      </w:r>
      <w:r>
        <w:softHyphen/>
        <w:t>бирать и быть избранными в органы местного са</w:t>
      </w:r>
      <w:r>
        <w:softHyphen/>
        <w:t>моуправления" в едином пакете с рядом других федеральных законов (“О внесении дополнений в Федеральный закон "Об основных гарантиях из</w:t>
      </w:r>
      <w:r>
        <w:softHyphen/>
        <w:t>бирательных прав граждан Российской Федера</w:t>
      </w:r>
      <w:r>
        <w:softHyphen/>
        <w:t>ции"”, "О внесении изменений и дополнений в Гражданский процессуальный кодекс РСФСР", “О внесении дополнения в Федеральный закон "Об общих принципах организации местного са</w:t>
      </w:r>
      <w:r>
        <w:softHyphen/>
        <w:t>моуправления в Российской Федерации"”, "О вне</w:t>
      </w:r>
      <w:r>
        <w:softHyphen/>
        <w:t>сении дополнений в Кодекс РСФСР об админист</w:t>
      </w:r>
      <w:r>
        <w:softHyphen/>
        <w:t>ративных правонарушениях"), разработанных Комитетом Государственной Думы по вопросам местного самоуправления и призванных создать правовую базу для завершения процесса форми</w:t>
      </w:r>
      <w:r>
        <w:softHyphen/>
        <w:t>рования выборных органов местного самоуправ</w:t>
      </w:r>
      <w:r>
        <w:softHyphen/>
        <w:t>ления в Российской федерации.</w:t>
      </w:r>
    </w:p>
    <w:p w:rsidR="00C92EC8" w:rsidRDefault="00C92EC8">
      <w:pPr>
        <w:pStyle w:val="Mystyle"/>
      </w:pPr>
      <w:r>
        <w:rPr>
          <w:u w:val="single"/>
        </w:rPr>
        <w:t>Необходимо расши</w:t>
      </w:r>
      <w:r>
        <w:rPr>
          <w:u w:val="single"/>
        </w:rPr>
        <w:softHyphen/>
        <w:t>рить гласность процесса</w:t>
      </w:r>
      <w:r>
        <w:t xml:space="preserve"> </w:t>
      </w:r>
      <w:r>
        <w:rPr>
          <w:u w:val="single"/>
        </w:rPr>
        <w:t>формирования местного самоуправления</w:t>
      </w:r>
      <w:r>
        <w:t>. Сегодня добыть сколько-нибудь обобщенную информацию, какую-то муници</w:t>
      </w:r>
      <w:r>
        <w:softHyphen/>
        <w:t>пальную статистику просто невозможно. Коми</w:t>
      </w:r>
      <w:r>
        <w:softHyphen/>
        <w:t>тет по местному самоуправлению Государственной Думы мог бы взять на себя инициативу проработать этот вопрос и добиться того, чтобы у нас была какая-то более или менее последовательная, регуляр</w:t>
      </w:r>
      <w:r>
        <w:softHyphen/>
        <w:t>ная статистика процессов, связанных с формиро</w:t>
      </w:r>
      <w:r>
        <w:softHyphen/>
        <w:t>ванием местного самоуправления. Это очень важ</w:t>
      </w:r>
      <w:r>
        <w:softHyphen/>
        <w:t>но для того, чтобы могла осуществляться сравни</w:t>
      </w:r>
      <w:r>
        <w:softHyphen/>
        <w:t>мость результатов этих процессов на различных территориях, можно было бы сделать научную оценку, представить весь этот процесс в более или менее полном объеме. Помимо систематических информационных статистических сборни</w:t>
      </w:r>
      <w:r>
        <w:softHyphen/>
        <w:t>ков надо выпускать ежегодник местного само</w:t>
      </w:r>
      <w:r>
        <w:softHyphen/>
        <w:t>управления, где бы такая статистика обобщалась.</w:t>
      </w:r>
    </w:p>
    <w:p w:rsidR="00C92EC8" w:rsidRDefault="00C92EC8">
      <w:pPr>
        <w:pStyle w:val="Mystyle"/>
      </w:pPr>
      <w:r>
        <w:t xml:space="preserve">     </w:t>
      </w:r>
      <w:r>
        <w:rPr>
          <w:lang w:val="en-US"/>
        </w:rPr>
        <w:tab/>
      </w:r>
      <w:r>
        <w:t>Необходимо организовать юри</w:t>
      </w:r>
      <w:r>
        <w:softHyphen/>
        <w:t xml:space="preserve">дические консультации по всем вопросам, в первую очередь по подготовке и написанию законов. </w:t>
      </w:r>
    </w:p>
    <w:p w:rsidR="00C92EC8" w:rsidRDefault="00C92EC8">
      <w:pPr>
        <w:pStyle w:val="Mystyle"/>
        <w:rPr>
          <w:u w:val="single"/>
        </w:rPr>
      </w:pPr>
      <w:r>
        <w:rPr>
          <w:u w:val="single"/>
        </w:rPr>
        <w:t>Один из главных вопросов - это несоответст</w:t>
      </w:r>
      <w:r>
        <w:rPr>
          <w:u w:val="single"/>
        </w:rPr>
        <w:softHyphen/>
        <w:t xml:space="preserve">вие законов субъектов Федерации федеральным законам. </w:t>
      </w:r>
    </w:p>
    <w:p w:rsidR="00C92EC8" w:rsidRDefault="00C92EC8">
      <w:pPr>
        <w:pStyle w:val="Mystyle"/>
        <w:rPr>
          <w:lang w:val="en-US"/>
        </w:rPr>
      </w:pPr>
      <w:bookmarkStart w:id="0" w:name="_GoBack"/>
      <w:bookmarkEnd w:id="0"/>
    </w:p>
    <w:sectPr w:rsidR="00C92EC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BDF"/>
    <w:rsid w:val="00862BDF"/>
    <w:rsid w:val="00C92EC8"/>
    <w:rsid w:val="00CB74BD"/>
    <w:rsid w:val="00E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7740CF-807D-4CE4-80B2-621912A1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4889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2014-01-27T09:04:00Z</dcterms:created>
  <dcterms:modified xsi:type="dcterms:W3CDTF">2014-01-27T09:04:00Z</dcterms:modified>
</cp:coreProperties>
</file>