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4C" w:rsidRDefault="006C584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Место авторитета и разума в индийской философии</w:t>
      </w:r>
    </w:p>
    <w:p w:rsidR="006C584C" w:rsidRDefault="006C58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Ответы на такие философские вопросы, как, например: 'Какова причина мира?', 'Существует ли бог?', 'Какова природа бога?',- не могут быть получены благодаря наблюдению. Чтобы отыскать ответы, совместимые с истинами, уже установленными нашим опытом, философ должен применить воображение и разум. Подобно другим отраслям знания, философия в своих исканиях идет от известного к неизвестному. </w:t>
      </w:r>
    </w:p>
    <w:p w:rsidR="006C584C" w:rsidRDefault="006C58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Основанием (ground) философии является опыт, а главным инструментом ее - разум. Однако возникает вопрос: 'Какой именно опыт должен служить основанием философии?' Индийские мыслители не единодушны в этом вопросе. Некоторые из них, например, считают, что философия должна основываться на обычном, нормальном опыте, то есть на тех истинах, которые открыты учеными и признаны всеми людьми. </w:t>
      </w:r>
    </w:p>
    <w:p w:rsidR="006C584C" w:rsidRDefault="006C58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Индии эти взгляды полностью разделяются философами школ </w:t>
      </w:r>
      <w:r w:rsidRPr="00710FDA">
        <w:rPr>
          <w:color w:val="000000"/>
          <w:sz w:val="24"/>
          <w:szCs w:val="24"/>
        </w:rPr>
        <w:t>ньяйи</w:t>
      </w:r>
      <w:r>
        <w:rPr>
          <w:color w:val="000000"/>
          <w:sz w:val="24"/>
          <w:szCs w:val="24"/>
        </w:rPr>
        <w:t xml:space="preserve">, </w:t>
      </w:r>
      <w:r w:rsidRPr="00710FDA">
        <w:rPr>
          <w:color w:val="000000"/>
          <w:sz w:val="24"/>
          <w:szCs w:val="24"/>
        </w:rPr>
        <w:t>вайшешики</w:t>
      </w:r>
      <w:r>
        <w:rPr>
          <w:color w:val="000000"/>
          <w:sz w:val="24"/>
          <w:szCs w:val="24"/>
        </w:rPr>
        <w:t xml:space="preserve">, </w:t>
      </w:r>
      <w:r w:rsidRPr="00710FDA">
        <w:rPr>
          <w:color w:val="000000"/>
          <w:sz w:val="24"/>
          <w:szCs w:val="24"/>
        </w:rPr>
        <w:t xml:space="preserve">санкхьи </w:t>
      </w:r>
      <w:r>
        <w:rPr>
          <w:color w:val="000000"/>
          <w:sz w:val="24"/>
          <w:szCs w:val="24"/>
        </w:rPr>
        <w:t xml:space="preserve">и </w:t>
      </w:r>
      <w:r w:rsidRPr="00710FDA">
        <w:rPr>
          <w:color w:val="000000"/>
          <w:sz w:val="24"/>
          <w:szCs w:val="24"/>
        </w:rPr>
        <w:t>чарвака</w:t>
      </w:r>
      <w:r>
        <w:rPr>
          <w:color w:val="000000"/>
          <w:sz w:val="24"/>
          <w:szCs w:val="24"/>
        </w:rPr>
        <w:t xml:space="preserve">. В большей своей части это положение разделяется также философами буддийской и </w:t>
      </w:r>
      <w:r w:rsidRPr="00710FDA">
        <w:rPr>
          <w:color w:val="000000"/>
          <w:sz w:val="24"/>
          <w:szCs w:val="24"/>
        </w:rPr>
        <w:t xml:space="preserve">джайнской </w:t>
      </w:r>
      <w:r>
        <w:rPr>
          <w:color w:val="000000"/>
          <w:sz w:val="24"/>
          <w:szCs w:val="24"/>
        </w:rPr>
        <w:t xml:space="preserve">школ. Однако некоторые другие мыслители считают, что в отношении таких вопросов, как вопросы о боге, о состоянии освобождения и т. п., мы не можем получить сколько-нибудь правильной идеи из нашего обычного опыта. В этом случае философия по необходимости зависит от опыта тех немногих святых пророков и мудрецов, которые непосредственно постигли сакшаткару, или даршану, или нечто подобное им. По мнению этих мыслителей, основу философии составляют авторитет или свидетельства заслуживающих доверия лиц и священных писаний. Этому методу следуют школы мимансы и веданты. Многие из своих теоретических положений они основывают на ведах и упанишадах. Равным образом буддийская и джайнская школы ставятся в зависимость от учений Будды и джайнов, которые считаются всеведущими и совершенными. В Европе средневековая схоластическая философия также была основана на авторитете христианской библии. </w:t>
      </w:r>
    </w:p>
    <w:p w:rsidR="006C584C" w:rsidRDefault="006C58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 является главным инструментом спекуляций философов обоих типов. Отличие их друг от друга состоит в том, что у первых разум следует за обычным опытом, тогда как у вторых - за авторитетом. Индийскую философию часто упрекают в том, что ее теории основываются не на самостоятельном рассмотрении, а на авторитете и носят поэтому характер скорее догматический, чем критический. Такое обвинение явно несправедливо по отношению к большинству индийских систем, которые в той же мере основываются на свободных рассуждениях, в какой это имеет место и на Западе даже в современный век критического мышления. Критика эта может иметь отношение главным образом к двум системам - мимансе и веданте, которые, как мы уже указывали, значительное место уделяют авторитету. Однако хотя эти системы исходят из авторитета, их теории подкрепляются столь вескими самостоятельными аргументами, что если даже убрать их опору - авторитет, они все же будут прочно стоять и выгодно отличаться от некоторых теорий, основывающихся исключительно в самостоятельном мышлении. </w:t>
      </w:r>
    </w:p>
    <w:p w:rsidR="006C584C" w:rsidRDefault="006C58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мыслящее существо, человек не может, конечно, чувствовать себя удовлетворенным до тех пор, пока не удовлетворен его разум. Но если аргументы в пользу данной философии достаточны для удовлетворения его разума, то дополнительные факторы, основывающиеся на опыте лиц с ясным умом и чистым сердцем, будут лишь увеличивать ее ценность. </w:t>
      </w:r>
    </w:p>
    <w:p w:rsidR="006C584C" w:rsidRDefault="006C584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C58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FDA"/>
    <w:rsid w:val="00605608"/>
    <w:rsid w:val="006C584C"/>
    <w:rsid w:val="00710FDA"/>
    <w:rsid w:val="00E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1D5254-7CD4-4DBC-9ACD-75833CE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авторитета и разума в индийской философии</vt:lpstr>
    </vt:vector>
  </TitlesOfParts>
  <Company>PERSONAL COMPUTERS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авторитета и разума в индийской философии</dc:title>
  <dc:subject/>
  <dc:creator>USER</dc:creator>
  <cp:keywords/>
  <dc:description/>
  <cp:lastModifiedBy>admin</cp:lastModifiedBy>
  <cp:revision>2</cp:revision>
  <dcterms:created xsi:type="dcterms:W3CDTF">2014-01-26T12:01:00Z</dcterms:created>
  <dcterms:modified xsi:type="dcterms:W3CDTF">2014-01-26T12:01:00Z</dcterms:modified>
</cp:coreProperties>
</file>