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A7" w:rsidRDefault="00C039A7">
      <w:pPr>
        <w:pStyle w:val="Mystyle"/>
        <w:jc w:val="center"/>
        <w:rPr>
          <w:b/>
          <w:bCs/>
          <w:sz w:val="32"/>
          <w:szCs w:val="32"/>
        </w:rPr>
      </w:pPr>
      <w:bookmarkStart w:id="0" w:name="_Toc7420175"/>
      <w:r>
        <w:rPr>
          <w:b/>
          <w:bCs/>
          <w:sz w:val="32"/>
          <w:szCs w:val="32"/>
        </w:rPr>
        <w:t>Метод близнецов</w:t>
      </w:r>
      <w:bookmarkEnd w:id="0"/>
    </w:p>
    <w:p w:rsidR="00C039A7" w:rsidRDefault="00C039A7">
      <w:pPr>
        <w:pStyle w:val="Mystyle"/>
      </w:pPr>
      <w:r>
        <w:t>Как известно, у большинства млекопитающих в одном помете рождается более одного детеныша. Это связано с тем, что во время овуляции происходит созревание нескольких яйцеклеток одновременно. У некоторых видов животных и у человека при овуляции обычно созревает лишь одна яйцеклетка и, следовательно, рождается только один детеныш. Но бывают и исключения – одновременно созревают и оплодотворяются две и более яйцеклеток. В этом случае рождается два (или более) детенышей, а тат как они происходят из разных оплодотворенных яйцеклеток (зигот), то их называют дизиготными близнецами (ДЗ) . Причем не всегда дизиготные близнецы имеют одного отца. Если женщина в период овуляции имела контакты с несколькими мужчинами то возможна ситуация в которой родившиеся ДЗ будут иметь разных отцов.</w:t>
      </w:r>
    </w:p>
    <w:p w:rsidR="00C039A7" w:rsidRDefault="00C039A7">
      <w:pPr>
        <w:pStyle w:val="Mystyle"/>
      </w:pPr>
      <w:r>
        <w:t>В ряде случаев при оплодотворении единственной созревшей яйцеклетки на начальных стадиях развития зигота делится на две части. Это явление приводит к рождению так называемых монозиготных близнецов (МЗ). Так как МЗ происходят из одной зиготы, то они имеют одинаковый генетический набор, что и определяет их внешнюю схожесть. Иногда разделение эмбрионов происходит не полностью и в результате рождаются так называемые сиамские близнецы.</w:t>
      </w:r>
    </w:p>
    <w:p w:rsidR="00C039A7" w:rsidRDefault="00C039A7">
      <w:pPr>
        <w:pStyle w:val="Mystyle"/>
      </w:pPr>
      <w:r>
        <w:t>При рождении близнецов возможны четыре различных варианта соотношения оболочек плода:</w:t>
      </w:r>
    </w:p>
    <w:p w:rsidR="00C039A7" w:rsidRDefault="00C039A7">
      <w:pPr>
        <w:pStyle w:val="Mystyle"/>
      </w:pPr>
      <w:r>
        <w:t>близнецы имеют раздельные амнионы, хорионы и плаценты;</w:t>
      </w:r>
    </w:p>
    <w:p w:rsidR="00C039A7" w:rsidRDefault="00C039A7">
      <w:pPr>
        <w:pStyle w:val="Mystyle"/>
      </w:pPr>
      <w:r>
        <w:t>близнецы имеют раздельные амнионы, хорионы и общую плаценту;</w:t>
      </w:r>
    </w:p>
    <w:p w:rsidR="00C039A7" w:rsidRDefault="00C039A7">
      <w:pPr>
        <w:pStyle w:val="Mystyle"/>
      </w:pPr>
      <w:r>
        <w:t>близнецы имеют раздельные амнионы и общие хорион и плаценту;</w:t>
      </w:r>
    </w:p>
    <w:p w:rsidR="00C039A7" w:rsidRDefault="00C039A7">
      <w:pPr>
        <w:pStyle w:val="Mystyle"/>
      </w:pPr>
      <w:r>
        <w:t>близнецы имеют общие амнион, хорион и плаценту.</w:t>
      </w:r>
    </w:p>
    <w:p w:rsidR="00C039A7" w:rsidRDefault="00C039A7">
      <w:pPr>
        <w:pStyle w:val="Mystyle"/>
      </w:pPr>
      <w:r>
        <w:t>Для ДЗ близнецов характерны только два первых типа, при рождении МЗ близнецов могут наблюдаться все четыре типа соотношения плодных оболочек.</w:t>
      </w:r>
    </w:p>
    <w:p w:rsidR="00C039A7" w:rsidRDefault="00C039A7">
      <w:pPr>
        <w:pStyle w:val="Mystyle"/>
      </w:pPr>
      <w:r>
        <w:t>Частота рождения близнецов в разных популяциях различна, но эта разница возникает в основном за счет разницы в частоте рождений ДЗ близнецов, тогда как частота рождения МЗ близнецов во всех популяциях примерно постоянна. Количество родившихся МЗ и ДЗ близнецов можно приблизительно определить используя простой способ. МЗ близнецы всегда однополые, в то время как ДЗ близнецы рождаются однополыми и двуполыми с одинаковой вероятностью. Следовательно, частота рождения ДЗ близнецов равна удвоенной частоте рождения разнополых двоен. А частота рождения МЗ близнецов соответственно равна разнице между частотой рождения всех близнецов и частотой рождения ДЗ близнецов.</w:t>
      </w:r>
    </w:p>
    <w:p w:rsidR="00C039A7" w:rsidRDefault="00C039A7">
      <w:pPr>
        <w:pStyle w:val="Mystyle"/>
      </w:pPr>
      <w:r>
        <w:t>Так как МЗ близнецы развиваются из одной зиготы, то они генетически идентичны и все наблюдаемые различия в фенотипах должны быть связаны только с влиянием среды. Поэтому с первого взгляда кажется, что для того, чтобы определить в какой степени изменчивость признака определяется генетическими факторами, достаточно установить уровень сходства МЗ близнецов. Это предположение было бы справедливым в том случае, если бы с момента рождения МЗ близнецы были бы разлучены и воспитывались в разных средах. Но в большинстве случаев такого не происходит и близнецы воспитываются в одной среде. Поэтому для учета влияния общей среды в качестве контроля используют пары ДЗ близнецов. На ДЗ близнецов фактор общей среды действует в той же мере, что и МЗ близнецов, но общих генов у ДЗ близнецов примерно в два раза меньше. Следовательно уровень генетически обусловленного сходства у ДЗ близнецов должен быть ниже, чем у МЗ близнецов.</w:t>
      </w:r>
    </w:p>
    <w:p w:rsidR="00C039A7" w:rsidRDefault="00C039A7">
      <w:pPr>
        <w:pStyle w:val="Mystyle"/>
      </w:pPr>
      <w:r>
        <w:t>Близнецовый метод был предложен Ф. Гальтоном в 1865 году, но окончательная разработка его основ была проведена Г. Сименсом в 1924 году. Семенс разработал надежный способ диагностики зиготности (метод полисимптомного сравнения), базирующийся на оценке сходства и различия близнецов по целому ряду параметров. Каждый параметр в отдельности не позволяет вынести суждения о зиготности близнецов, но использование комплекса параметров позволяет проводить более надежную диагностику. Кроме этого он предложил использовать в качестве объекта исследований не только МЗ близнецов, но и ДЗ близнецов. Принципы, заложенные Г. Сименсом в основу близнецового метода не претерпели сколько-нибудь существенных изменений до настоящего времени.</w:t>
      </w:r>
    </w:p>
    <w:p w:rsidR="00C039A7" w:rsidRDefault="00C039A7">
      <w:pPr>
        <w:pStyle w:val="Mystyle"/>
      </w:pPr>
      <w:r>
        <w:t>Близнецовый метод в классическом варианте основывается на нескольких допущениях.</w:t>
      </w:r>
    </w:p>
    <w:p w:rsidR="00C039A7" w:rsidRDefault="00C039A7">
      <w:pPr>
        <w:pStyle w:val="Mystyle"/>
      </w:pPr>
      <w:r>
        <w:t>Во-первых, предполагается равенство сред для партнеров как в парах МЗ, так и парах ДЗ близнецов. В этом случае если изменчивость признака полностью определяется средой, то и МЗ и ДЗ близнецы должны иметь по этому признаку одинаково высокие внутрипарные корреляции близкие к 1,0. Если же изменчивость признака целиком зависит от генотипа, то коэффициент корреляции в группе МЗ близнецов должен быть близок к 1,0, а в группе ДЗ близнецов приблизительно равен 0,5 (т.е. степени родства ДЗ близнецов, схожести их генотипа).</w:t>
      </w:r>
    </w:p>
    <w:p w:rsidR="00C039A7" w:rsidRDefault="00C039A7">
      <w:pPr>
        <w:pStyle w:val="Mystyle"/>
      </w:pPr>
      <w:r>
        <w:t>Во вторых, предполагается отсутствие систематических различий между близнецами и одиночнорожденными. В обратном случае результаты близнецовых исследований нельзя переносить на популяцию в целом. Так же не должно быть систематических различий между самими типами близнецов.</w:t>
      </w:r>
    </w:p>
    <w:p w:rsidR="00C039A7" w:rsidRDefault="00C039A7">
      <w:pPr>
        <w:pStyle w:val="Mystyle"/>
      </w:pPr>
      <w:r>
        <w:t>Если положение о равенстве средовых условий развития МЗ и ДЗ близнецов не соблюдается, то оценки компонент фенотипической дисперсии (наследуемость, дисперсии эффектов общей и различающейся среды) искажаются. Подобное искажение может происходить в ряде случаев:</w:t>
      </w:r>
    </w:p>
    <w:p w:rsidR="00C039A7" w:rsidRDefault="00C039A7">
      <w:pPr>
        <w:pStyle w:val="Mystyle"/>
      </w:pPr>
      <w:r>
        <w:t>Средовые условия могут увеличивать внутрипарное сходство МЗ близнецов. Подчеркивание сходства окружающими может привести к появлению дополнительного (негенетического) сходства между членами МЗ пары близнецов. Это противоречит принятому допущению о равенстве общих сред для МЗ и ДЗ пар, так как для ДЗ пар подобное подчеркивание сходства менее характерно. В случае изучения признака слабо зависящего от специфических особенностей среды (например – психофизиологических характеристик) погрешность будет невелика. Но если признак чувствителен к такого рода особенностям близнецовой среды, то близнецовый метод малопригоден для его изучения так как нарушается принцип равенства сред и общая среда будет вносить больший вклад в сходство МЗ близнецов, чем в сходство ДЗ близнецов.</w:t>
      </w:r>
    </w:p>
    <w:p w:rsidR="00C039A7" w:rsidRDefault="00C039A7">
      <w:pPr>
        <w:pStyle w:val="Mystyle"/>
      </w:pPr>
      <w:r>
        <w:t>Средовые условия могут уменьшать внутрипарное сходство ДЗ близнецов. Так, в ряде исследований показано, что средовые условия развития имеют тенденцию увеличивать различия ДЗ близнецов: родители склонны акцентировать различия ДЗ близнецов (например, успехи в разных видах деятельности); сами близнецы стремятся подчеркнуть свою непохожесть. Это приводит к эффекту диссимиляции –постепенному различию ДЗ близнецов. Если изучаемая психологическая характеристика формируется при участии способствующих диссимиляции средовых факторов, то показатель наследуемости будет завышен как и в первом случае, поскольку общая среда будет вносить меньший вклад в сходство ДЗ близнецов, чем в сходство МЗ близнецов.</w:t>
      </w:r>
    </w:p>
    <w:p w:rsidR="00C039A7" w:rsidRDefault="00C039A7">
      <w:pPr>
        <w:pStyle w:val="Mystyle"/>
      </w:pPr>
      <w:r>
        <w:t>Условия развития могут равным образом уменьшать сходство партнеров как МЗ, так и ДЗ пар. Часть их связана с периодом внутриутробного развития и родов, часть приходится на последующие этапы развития.</w:t>
      </w:r>
    </w:p>
    <w:p w:rsidR="00C039A7" w:rsidRDefault="00C039A7">
      <w:pPr>
        <w:pStyle w:val="Mystyle"/>
      </w:pPr>
      <w:r>
        <w:t>Во время внутриутробного развития близнецы часто оказываются в неравных условиях. Так, все питательные вещества и кислород поступают в плод через плаценту. Все ДЗ близнецы и примерно одна треть МЗ близнецов имеет раздельные хорионы и плаценты. Остальные две трети МЗ близнецов имеют общие хорион и плаценту. В этом случае в плодных оболочках так называемых монохорионных близнецов образуются различные соединения (шунты) между сосудистыми системами близнецов. В случае формирования артерио-венозного шунта происходит соединение артерии одного близнеца с веной другого. При этом одному из близнецов может не доставать богатой кислородом и питательными веществами артериальной крови, возможный же избыток того и другого у второго близнеца также может не способствовать нормальному развитию. К счастью, обычно возникает несколько примерно равных по мощности шунтов компенсирующих друг друга. Если же компенсация недостаточна, то один из близнецов развивается в условиях дефицита кислорода и питательных веществ. В этом случае при рождении наблюдается значительная разница между близнецами, в первую очередь в весе. Подобная разница может наблюдаться и у ДЗ близнецов и дихорионных МЗ близнецов из-за неравномерного сдавливания плацент при многоплодной беременности.</w:t>
      </w:r>
    </w:p>
    <w:p w:rsidR="00C039A7" w:rsidRDefault="00C039A7">
      <w:pPr>
        <w:pStyle w:val="Mystyle"/>
      </w:pPr>
      <w:r>
        <w:t xml:space="preserve">Этап родов также может обусловить сильные средовые различия для близнецов. Близнец, рождающийся первым имеет больший шанс получить родовую травму. В то же время второй близнец чаще всего занимает в матке неправильное положение что приводит к необходимости искусственного родовспоможения. Кроме того второй близнец дольше находится в родах и соответственно дольше и острее испытывает кислородное голодание, что отрицательно сказывается на развитии нервной системы. </w:t>
      </w:r>
    </w:p>
    <w:p w:rsidR="00C039A7" w:rsidRDefault="00C039A7">
      <w:pPr>
        <w:pStyle w:val="Mystyle"/>
      </w:pPr>
      <w:r>
        <w:t>Средовые различия между близнецами возникают и на последующих этапах развития даже при воспитании в одной семье. К этому чаще всего приводит предвзятое отношение родителей к каждому из близнецов, при этом физические особенности, возникшие на этапе внутриутробного развития и родов усугубляются. Также часто происходит разделение обязанностей между близнецами (случай комплементарных отношений), разделение пар по принципу “лидер - ведомый”.</w:t>
      </w:r>
    </w:p>
    <w:p w:rsidR="00C039A7" w:rsidRDefault="00C039A7">
      <w:pPr>
        <w:pStyle w:val="Mystyle"/>
      </w:pPr>
      <w:r>
        <w:t>Таким образом, если средовые условия оказывают различное влияние на формирование изучаемой характеристики у МЗ и ДЗ близнецов, то показатель наследуемости этой характеристики может оказаться искаженным: заниженным, если общая среда вносит меньший вклад в сходство МЗ близнецов, чем в сходство ДЗ близнецов; завышенным – в противоположном случае.</w:t>
      </w:r>
    </w:p>
    <w:p w:rsidR="00C039A7" w:rsidRDefault="00C039A7">
      <w:pPr>
        <w:pStyle w:val="Mystyle"/>
        <w:rPr>
          <w:lang w:val="en-US"/>
        </w:rPr>
      </w:pPr>
    </w:p>
    <w:p w:rsidR="00C039A7" w:rsidRDefault="00C039A7">
      <w:pPr>
        <w:pStyle w:val="Mystyle"/>
      </w:pPr>
      <w:r>
        <w:t xml:space="preserve">При подготовке этой работы были использованы материалы с сайта </w:t>
      </w:r>
      <w:r w:rsidRPr="00962186">
        <w:t>http://www.studentu.ru</w:t>
      </w:r>
      <w:r>
        <w:t xml:space="preserve"> </w:t>
      </w:r>
    </w:p>
    <w:p w:rsidR="00C039A7" w:rsidRDefault="00C039A7">
      <w:pPr>
        <w:pStyle w:val="Mystyle"/>
      </w:pPr>
      <w:bookmarkStart w:id="1" w:name="_GoBack"/>
      <w:bookmarkEnd w:id="1"/>
    </w:p>
    <w:sectPr w:rsidR="00C039A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9886F86"/>
    <w:multiLevelType w:val="multilevel"/>
    <w:tmpl w:val="8962FA0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186"/>
    <w:rsid w:val="0032283B"/>
    <w:rsid w:val="00962186"/>
    <w:rsid w:val="00C039A7"/>
    <w:rsid w:val="00C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5293A7-6CB9-4D01-BEC5-D6494029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ий текст з від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2014-10-30T12:37:00Z</dcterms:created>
  <dcterms:modified xsi:type="dcterms:W3CDTF">2014-10-30T12:37:00Z</dcterms:modified>
</cp:coreProperties>
</file>