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D9" w:rsidRDefault="005C5A78">
      <w:pPr>
        <w:pStyle w:val="a3"/>
        <w:jc w:val="center"/>
        <w:rPr>
          <w:color w:val="2E2E2E"/>
          <w:sz w:val="28"/>
          <w:szCs w:val="28"/>
        </w:rPr>
      </w:pPr>
      <w:r>
        <w:rPr>
          <w:b/>
          <w:bCs/>
          <w:color w:val="2E2E2E"/>
          <w:sz w:val="28"/>
          <w:szCs w:val="28"/>
        </w:rPr>
        <w:t>Методы психоаналитической психодиагностики в психокоррекционной работе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Современная психология - это не только теоретическая дисциплина, но и система прикладного знания.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Сегодняшнему психологу-практику без сомнения нужны знания основ общей и возрастной психологии. Но само по себе знания этих основ - это первичная база для освоения ведущих психологических теорий и концепций, с последующим выходом в практическую деятельность.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Весь спектр задач стоящих перед психологом-практиком можно свести к двум основным - психодиагностика и психокоррекция в любом виде - будь то психологическое консультирование, психоаналитически ориентированная психотерапия или НЛП. Ясно здесь то, что в какой бы форме не осуществлялась психологическая помощь, она обладает общей характеристикой - индивидуальностью своей направленности. Эта индивидуальность базируется на глубоком проникновении в личность обратившегося за помощью, в его чувства, актуальные переживания, бессознательные установки и т.д. Для этого одного лишь психологического чутья и интуиции недостаточно - требуются специальные психодиагностические методы.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Однако при всей важности стоящих задач возникают трудности в выборе методов исследования, подборе методик. Для решения этих задач возможен ряд путей. Один из путей - это расширение диапазона применяемых методик. Другой путь связан с углублением, качественным изменением интерпретации традиционных методик. Особой глубиной интерпретации обладают проективные методы, особенно те, стимульный материал которых слабоструктурирован. Слабоструктурированный или неструктурированный стимульный материал относительно свободен от контроля сознания, а следовательно не подвергается массированной обработке психологическими защитными механизмами и способен выявлять глубинные, неосознаваемые, базисныесвойства личности, в том числе и вытесненные из сознания, но являющиеся причиной невротизации и дезадаптации личности.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Среди слабоструктурированных методик внимание привлекает цветовой тест Люшера. Он достаточно лаконичен и дает широкий спектр информации об испытуемом. Приходится с сожалением отметить, что из-за своей простоты в использовании тест Люшера стал предметом широкой публикации. Ощутимый удар методике нанесла публикация каталога теста в книге “Методы психодиагностики в спорте”, которая была предназначена не только психологам, но и тренерам. Можно сказать, что после этой публикации и ряда ей подобных тест “вышел в тираж”. Однако существуют возможности использовать новые подходы к интерпретации теста, несколько изменив процедуру исследования и принципы интерпретации.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Среди проективных методов психодиагностики отдельное место занимает тест восьми влечений Сонди. По мнению В.В. Джосса, кишиневского психолога и одного из первых переводчиков работ Л. Сонди, относящегося к проективным тестам второго поколения вместе с тестами Люшера и Розенцвейга. Его особенность и отличие от других методов заключается в том, что Сонди создал не только метод позволяющий проникнуть через фильтр психологических механизмов личности, но и теорию судьбоанализа, сравнимую с концепцией психоанализа, созданную великим венцем - Зигмундом Фрейдом. В отличии от теорий Адлера и Юнга, теорию Сонди отличает стройность и богатая экспериментальная база, позволяющая отойти от голого эмпиризма “великих отступников”.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Однако можно отметить достаточно интересную закономерность - о методике портретных выборов знают многие, но работают с ней единицы. Перспектива работы с ней довольно заманчива, при помощи методики можно миновать фильтр защитных механизмов и получить информацию о актуальных проблемах личности. Но и здесь есть препятствие - интерпретация написана на ортодоксальном психоаналитическом тезаурусе с судьбоаналитическим уклоном и разгрести нагромождение терминов и понятий не каждому психологу вышедшему со спецфака под силу.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В связи со спецификой подросткового контингента, классические психометрические методики, такие как 16 PF и его модификация - 12 PF не дают желаемого результата - а именно стройной картины особенностей характера и актуальных потребностей подростка. А в отношении проективных методик, существуют затруднения со стороны психологов, о чем было сказано выше.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Для облегчения работы с методом портретных выборов Л. Сонди, нами была разработана компьютерная психодиагностическая версия методики. Она отличается от аналогичных возможностью получения интерпретации по формуле и классу влечений, а также попыткой перевода ортодоксального психоаналитического языка на язык терминов и понятий, знакомых большинству психологов.</w:t>
      </w:r>
    </w:p>
    <w:p w:rsidR="002740D9" w:rsidRDefault="005C5A78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НЕКОТОРЫЕ КОРРЕЛЯЦИОННЫЕ СВЯЗИ, НАЙДЕННЫЕ С ПОМОЩЬЮ КОМПЬЮТЕРНОЙ ПСИХОДИАГНОСТИЧЕСКОЙ ВЕРСИИ </w:t>
      </w:r>
    </w:p>
    <w:p w:rsidR="002740D9" w:rsidRDefault="005C5A78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“КОНСУЛ” 1.3</w:t>
      </w:r>
    </w:p>
    <w:p w:rsidR="002740D9" w:rsidRDefault="005C5A78">
      <w:pPr>
        <w:pStyle w:val="a3"/>
        <w:ind w:left="720"/>
        <w:rPr>
          <w:color w:val="000000"/>
        </w:rPr>
      </w:pPr>
      <w:r>
        <w:rPr>
          <w:color w:val="000000"/>
        </w:rPr>
        <w:t>(Метод портретных выборов Л. Сонди)</w:t>
      </w:r>
    </w:p>
    <w:p w:rsidR="002740D9" w:rsidRDefault="005C5A78">
      <w:pPr>
        <w:pStyle w:val="a3"/>
        <w:ind w:left="720"/>
        <w:rPr>
          <w:color w:val="000000"/>
        </w:rPr>
      </w:pPr>
      <w:r>
        <w:rPr>
          <w:b/>
          <w:bCs/>
          <w:color w:val="000000"/>
        </w:rPr>
        <w:t>Корреляционные связи факторов переднего плана теста Сонди тестом ММИЛ</w:t>
      </w:r>
      <w:r>
        <w:rPr>
          <w:color w:val="000000"/>
        </w:rPr>
        <w:t xml:space="preserve"> полученные на репрезентативной выборке 402 испытуемых мужчин в возрасте 19-59 лет.</w:t>
      </w:r>
    </w:p>
    <w:tbl>
      <w:tblPr>
        <w:tblW w:w="906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72"/>
        <w:gridCol w:w="4516"/>
        <w:gridCol w:w="3172"/>
      </w:tblGrid>
      <w:tr w:rsidR="002740D9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b/>
                <w:bCs/>
                <w:color w:val="2E2E2E"/>
              </w:rPr>
              <w:t>Вектор 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b/>
                <w:bCs/>
                <w:color w:val="2E2E2E"/>
              </w:rPr>
              <w:t>Шкалы теста ММИЛ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b/>
                <w:bCs/>
                <w:color w:val="2E2E2E"/>
              </w:rPr>
              <w:t>Достоверность</w:t>
            </w:r>
          </w:p>
        </w:tc>
      </w:tr>
      <w:tr w:rsidR="002740D9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h+ s-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3-я (эмоциональная лабильность)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- P&lt;0,05</w:t>
            </w:r>
          </w:p>
        </w:tc>
      </w:tr>
      <w:tr w:rsidR="002740D9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h+ s-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5-я (женственность/мужественность)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+ P&lt;0,05</w:t>
            </w:r>
          </w:p>
        </w:tc>
      </w:tr>
      <w:tr w:rsidR="002740D9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 xml:space="preserve">h+ s-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8-я (индивидуалистичность, аутизм)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- P&lt;0,004</w:t>
            </w:r>
          </w:p>
        </w:tc>
      </w:tr>
      <w:tr w:rsidR="002740D9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h0 s+\-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5-я (женственность/мужественность)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-P&lt;0,05</w:t>
            </w:r>
          </w:p>
        </w:tc>
      </w:tr>
      <w:tr w:rsidR="002740D9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h0 s+\-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7-я (тревожность)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+ P&lt;0,05</w:t>
            </w:r>
          </w:p>
        </w:tc>
      </w:tr>
      <w:tr w:rsidR="002740D9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h0 s+\-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8-я (индивидуалистичность, аутизм)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+ P&lt;0,002</w:t>
            </w:r>
          </w:p>
        </w:tc>
      </w:tr>
      <w:tr w:rsidR="002740D9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h+ s+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L (шкала лжи)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740D9" w:rsidRDefault="005C5A78">
            <w:pPr>
              <w:pStyle w:val="a3"/>
              <w:rPr>
                <w:color w:val="2E2E2E"/>
              </w:rPr>
            </w:pPr>
            <w:r>
              <w:rPr>
                <w:i/>
                <w:iCs/>
                <w:color w:val="2E2E2E"/>
              </w:rPr>
              <w:t>+ P&lt;0,06</w:t>
            </w:r>
          </w:p>
        </w:tc>
      </w:tr>
    </w:tbl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Из приведенных данных корреляционных связей можно сделать некоторые выводы.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Вектор S - это секс-вектор, который состоит из двух факторов - h (Эрос) и s (Танатос). Сочетаясь друг с другом в различных вариациях, они дают “векторные картины”.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В частности векторная картина h+ s- интерпретируется Сонди, как “женская пассивность в жизненных проявлениях”. Она положительно коррелирует с 5-й шкалой ММИЛ (мужественность-женственность) и отрицательно с 3-ей (истерия) и 8-й (шизофрения) шкалами. Интересно, что векторная картина h+ s+_, высоко положительно коррелирует с 8-й шкалой. Данная векторная картина интерпретируется Сонди как “садомазохизм, внешне проявляющийся как благовоспитанность и причудливость”, что исходя из коррелятивных связей с 8-й шкалой указывает на содержащуюся в садомазохизме пропорцию аутизма.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Векторную картину h+ s+, Сонди рассматривает как “нормативную” и “картину банальной сексуальности”, примечательно, что она положительно коррелирует с шкалой L (ложь) в ММИЛ и отрицательно с интеллектуальными методиками. Известно, что испытуемые, показывающие высокие значения по шкале L в методике ММИЛ, не отличаются высоким интеллектом.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Таким образом из приведенных данных можно сделать вывод, что методика Л. Сонди может быть использована в диагностике структуры бессознательных побуждений индивидуума.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Прекрасным дополнением к методике Л. Сонди являются такие проективные методики, как ТАТ, Роршах, но применение их на сегодняшний день затруднено из-за отсутствия качественного стимульного материала и низкой подготовки большинства психологов в области проективной техники.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Хотелось бы остановиться на малоизвестном методе психотерапии, рожденном в рамках взглядов школы Сонди, как судьбоанализ.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Основным для его теоретической базы является положение о возможности “социализации” латентных бессознательных тенденций. Особенно ярко Сонди это описал в работе “Моисей. Ответ Каину”.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Примечательно, что для достижения эффекта психотерапии необходимо поменять местами “сцену” и “кулисы” побуждений, то есть вывести необходимые качества из-под “гнета” манифестируемых. Одной из основных техник в судьбоанализе, является фрустрирующая техника. Психотерапевт, а рамках судьбоанализа - судьботерапевт, судьбоаналитик работает непосредственно с тестом и разъясняет пациенту его жизненный путь и его возможные потенции. Это несколько напоминает известный метод Вильгельма Штеккеля, который он называл “фокус-анализ”.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Такой метод в нашей практике иногда приносит достаточно быстрый и стойкий психотерапевтический эффект. Но в некоторых случаях “кулисы” бытия конкретного пациента никак не лучше “сцены” и менять местами просто нечего. В этом случае мы считаем, что необходимые качества у пациента все же присутствуют, но они стойко вытеснены и не могут быть выявлены методикой.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В целом хотелось бы отметить, что данный метод не уступает по эффективности общепризнанным школам психотерапии и выгодно отличается от них возможностью контроля состояния пациента на каждой сессии.</w:t>
      </w:r>
    </w:p>
    <w:p w:rsidR="002740D9" w:rsidRDefault="005C5A78">
      <w:pPr>
        <w:pStyle w:val="a3"/>
        <w:rPr>
          <w:color w:val="000000"/>
        </w:rPr>
      </w:pPr>
      <w:r>
        <w:rPr>
          <w:color w:val="000000"/>
        </w:rPr>
        <w:t>Литература</w:t>
      </w:r>
    </w:p>
    <w:p w:rsidR="002740D9" w:rsidRDefault="005C5A78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Березин Ф. Б., Мирошников М. П., Рожанец Р. В. Методика многостороннего исследования личности. М.: Медицина, 1976. </w:t>
      </w:r>
    </w:p>
    <w:p w:rsidR="002740D9" w:rsidRDefault="005C5A7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Карл Бюрги-Майер. Вера как судьба. /В сборнике статей по глубинной психологии “Психология судьбы” 1994 г. Екатеринбург. Судьбоаналитическое общество/. </w:t>
      </w:r>
    </w:p>
    <w:p w:rsidR="002740D9" w:rsidRDefault="005C5A7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Алоис Альтенвегер, Анни Бернье-Хюрбин, Карл Бюрге-Майер, Фридюнг Ютнер, Маргрит Крамер. Судьбоаналитическая психология Л. Сонди /В сборнике статей по глубинной психологии “Психология судьбы” 1994 г. Екатеринбург. Судьбоаналитическое общество/. </w:t>
      </w:r>
    </w:p>
    <w:p w:rsidR="002740D9" w:rsidRDefault="005C5A7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Собчик Л.Н. Метод портретных выборов. Адаптированный тест 8-ми влечений Сонди.- Москва Институт Прикладной психологии 1993 . </w:t>
      </w:r>
    </w:p>
    <w:p w:rsidR="002740D9" w:rsidRDefault="005C5A7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Сонди Л. Учебник экспериментальной диагностики побуждений Штутгарт 1960. </w:t>
      </w:r>
    </w:p>
    <w:p w:rsidR="002740D9" w:rsidRDefault="005C5A7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Сонди Л. Моисей: ответ Каину.- Штутгарт 1960/В сборнике статей по глубинной психологии “Психология судьбы” 1994 г. Екатеринбург. Судьбоаналитическое общество/. </w:t>
      </w:r>
    </w:p>
    <w:p w:rsidR="002740D9" w:rsidRDefault="005C5A7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Тихомиров А. В. Путь в судьбу/В сборнике статей по глубинной психологии “Психология судьбы” 1994 г. Екатеринбург. Судьбоаналитическое общество/. </w:t>
      </w:r>
    </w:p>
    <w:p w:rsidR="002740D9" w:rsidRDefault="005C5A7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Фрейд З. Методика и техника психоанализа.- Минск.: Беларусь 1991.</w:t>
      </w:r>
    </w:p>
    <w:p w:rsidR="002740D9" w:rsidRDefault="002740D9">
      <w:pPr>
        <w:rPr>
          <w:sz w:val="24"/>
          <w:szCs w:val="24"/>
        </w:rPr>
      </w:pPr>
      <w:bookmarkStart w:id="0" w:name="_GoBack"/>
      <w:bookmarkEnd w:id="0"/>
    </w:p>
    <w:sectPr w:rsidR="002740D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F4E14"/>
    <w:multiLevelType w:val="hybridMultilevel"/>
    <w:tmpl w:val="15B2AAA8"/>
    <w:lvl w:ilvl="0" w:tplc="6A62C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985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4DD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1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69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6870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D64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EE8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AE7D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A78"/>
    <w:rsid w:val="002740D9"/>
    <w:rsid w:val="005C5A78"/>
    <w:rsid w:val="00B3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BF0ECA-5356-4F46-9935-C9A0B4A4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1384</Words>
  <Characters>7893</Characters>
  <Application>Microsoft Office Word</Application>
  <DocSecurity>0</DocSecurity>
  <Lines>65</Lines>
  <Paragraphs>18</Paragraphs>
  <ScaleCrop>false</ScaleCrop>
  <Company>KM</Company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психоаналитической психодиагностики в психокоррекционной работе</dc:title>
  <dc:subject/>
  <dc:creator>N/A</dc:creator>
  <cp:keywords/>
  <dc:description/>
  <cp:lastModifiedBy>admin</cp:lastModifiedBy>
  <cp:revision>2</cp:revision>
  <dcterms:created xsi:type="dcterms:W3CDTF">2014-02-18T15:37:00Z</dcterms:created>
  <dcterms:modified xsi:type="dcterms:W3CDTF">2014-02-18T15:37:00Z</dcterms:modified>
</cp:coreProperties>
</file>