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2D" w:rsidRPr="00CD422D" w:rsidRDefault="00CD422D" w:rsidP="00CD422D">
      <w:pPr>
        <w:pStyle w:val="afc"/>
      </w:pPr>
      <w:r w:rsidRPr="00CD422D">
        <w:t>Министерство образования и науки Украины</w:t>
      </w:r>
    </w:p>
    <w:p w:rsidR="00CD422D" w:rsidRPr="00CD422D" w:rsidRDefault="00CD422D" w:rsidP="00CD422D">
      <w:pPr>
        <w:pStyle w:val="afc"/>
      </w:pPr>
      <w:r w:rsidRPr="00CD422D">
        <w:t>Таврический национальный университет им</w:t>
      </w:r>
      <w:r>
        <w:t>.</w:t>
      </w:r>
      <w:r w:rsidR="008632EC">
        <w:t xml:space="preserve"> </w:t>
      </w:r>
      <w:r>
        <w:t xml:space="preserve">В.И. </w:t>
      </w:r>
      <w:r w:rsidRPr="00CD422D">
        <w:t>Вернадского</w:t>
      </w:r>
    </w:p>
    <w:p w:rsidR="00CD422D" w:rsidRPr="00CD422D" w:rsidRDefault="00CD422D" w:rsidP="00CD422D">
      <w:pPr>
        <w:pStyle w:val="afc"/>
      </w:pPr>
      <w:r w:rsidRPr="00CD422D">
        <w:t>Факультет украинской филологии и украиноведения</w:t>
      </w:r>
    </w:p>
    <w:p w:rsidR="00CD422D" w:rsidRDefault="00CD422D" w:rsidP="00CD422D">
      <w:pPr>
        <w:pStyle w:val="afc"/>
      </w:pPr>
      <w:r w:rsidRPr="00CD422D">
        <w:t>Кафедра украиноведения</w:t>
      </w: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Pr="00CD422D" w:rsidRDefault="00CD422D" w:rsidP="00CD422D">
      <w:pPr>
        <w:pStyle w:val="afc"/>
      </w:pPr>
    </w:p>
    <w:p w:rsidR="00CD422D" w:rsidRDefault="00CD422D" w:rsidP="00CD422D">
      <w:pPr>
        <w:pStyle w:val="afc"/>
      </w:pPr>
      <w:r w:rsidRPr="00CD422D">
        <w:t>Творческое задание</w:t>
      </w:r>
    </w:p>
    <w:p w:rsidR="00CD422D" w:rsidRDefault="00CD422D" w:rsidP="00CD422D">
      <w:pPr>
        <w:pStyle w:val="afc"/>
      </w:pPr>
      <w:r>
        <w:t>"</w:t>
      </w:r>
      <w:r w:rsidRPr="00CD422D">
        <w:t>Моя малая родина в годы Великой Отечественной войны</w:t>
      </w:r>
      <w:r>
        <w:t>"</w:t>
      </w: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Pr="00CD422D" w:rsidRDefault="00CD422D" w:rsidP="00CD422D">
      <w:pPr>
        <w:pStyle w:val="afc"/>
      </w:pPr>
    </w:p>
    <w:p w:rsidR="00CD422D" w:rsidRPr="00CD422D" w:rsidRDefault="00CD422D" w:rsidP="00CD422D">
      <w:pPr>
        <w:pStyle w:val="afc"/>
        <w:jc w:val="left"/>
      </w:pPr>
      <w:r w:rsidRPr="00CD422D">
        <w:t>Выполнила</w:t>
      </w:r>
    </w:p>
    <w:p w:rsidR="00CD422D" w:rsidRPr="00CD422D" w:rsidRDefault="00CD422D" w:rsidP="00CD422D">
      <w:pPr>
        <w:pStyle w:val="afc"/>
        <w:jc w:val="left"/>
      </w:pPr>
      <w:r w:rsidRPr="00CD422D">
        <w:t>студентка 1 курса</w:t>
      </w:r>
    </w:p>
    <w:p w:rsidR="00CD422D" w:rsidRPr="00CD422D" w:rsidRDefault="00CD422D" w:rsidP="00CD422D">
      <w:pPr>
        <w:pStyle w:val="afc"/>
        <w:jc w:val="left"/>
      </w:pPr>
      <w:r w:rsidRPr="00CD422D">
        <w:t>географического ф-та</w:t>
      </w:r>
    </w:p>
    <w:p w:rsidR="00CD422D" w:rsidRPr="00CD422D" w:rsidRDefault="00CD422D" w:rsidP="00CD422D">
      <w:pPr>
        <w:pStyle w:val="afc"/>
        <w:jc w:val="left"/>
      </w:pPr>
      <w:r w:rsidRPr="00CD422D">
        <w:t>группа АБ</w:t>
      </w:r>
    </w:p>
    <w:p w:rsidR="00CD422D" w:rsidRDefault="00CD422D" w:rsidP="00CD422D">
      <w:pPr>
        <w:pStyle w:val="afc"/>
        <w:jc w:val="left"/>
      </w:pPr>
      <w:r w:rsidRPr="00CD422D">
        <w:t>Хомякова Надежда</w:t>
      </w: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Default="00CD422D" w:rsidP="00CD422D">
      <w:pPr>
        <w:pStyle w:val="afc"/>
      </w:pPr>
    </w:p>
    <w:p w:rsidR="00CD422D" w:rsidRPr="00CD422D" w:rsidRDefault="00CD422D" w:rsidP="00CD422D">
      <w:pPr>
        <w:pStyle w:val="afc"/>
      </w:pPr>
    </w:p>
    <w:p w:rsidR="00CD422D" w:rsidRDefault="00CD422D" w:rsidP="00CD422D">
      <w:pPr>
        <w:pStyle w:val="afc"/>
      </w:pPr>
      <w:r w:rsidRPr="00CD422D">
        <w:t>Симферополь</w:t>
      </w:r>
      <w:r>
        <w:t xml:space="preserve"> </w:t>
      </w:r>
      <w:r w:rsidRPr="00CD422D">
        <w:t>2010</w:t>
      </w:r>
    </w:p>
    <w:p w:rsidR="00CD422D" w:rsidRDefault="00CD422D" w:rsidP="00CD422D">
      <w:pPr>
        <w:ind w:firstLine="709"/>
      </w:pPr>
      <w:r>
        <w:br w:type="page"/>
        <w:t>"</w:t>
      </w:r>
      <w:r w:rsidR="0038052B" w:rsidRPr="00CD422D">
        <w:t>…Белый камень в голубой оправе,</w:t>
      </w:r>
    </w:p>
    <w:p w:rsidR="00CD422D" w:rsidRDefault="0038052B" w:rsidP="00CD422D">
      <w:pPr>
        <w:ind w:firstLine="709"/>
      </w:pPr>
      <w:r w:rsidRPr="00CD422D">
        <w:t>Ты у недруга в кольце тугом</w:t>
      </w:r>
      <w:r w:rsidR="00CD422D" w:rsidRPr="00CD422D">
        <w:t>.</w:t>
      </w:r>
    </w:p>
    <w:p w:rsidR="00CD422D" w:rsidRDefault="0038052B" w:rsidP="00CD422D">
      <w:pPr>
        <w:ind w:firstLine="709"/>
      </w:pPr>
      <w:r w:rsidRPr="00CD422D">
        <w:t>Город русской доблести, ты вправе</w:t>
      </w:r>
    </w:p>
    <w:p w:rsidR="00CD422D" w:rsidRDefault="0038052B" w:rsidP="00CD422D">
      <w:pPr>
        <w:ind w:firstLine="709"/>
      </w:pPr>
      <w:r w:rsidRPr="00CD422D">
        <w:t>Горевать о времени другом</w:t>
      </w:r>
      <w:r w:rsidR="00CD422D" w:rsidRPr="00CD422D">
        <w:t>.</w:t>
      </w:r>
    </w:p>
    <w:p w:rsidR="00CD422D" w:rsidRDefault="0038052B" w:rsidP="00CD422D">
      <w:pPr>
        <w:ind w:firstLine="709"/>
      </w:pPr>
      <w:r w:rsidRPr="00CD422D">
        <w:t>Шрам широкий над крутою бровью</w:t>
      </w:r>
    </w:p>
    <w:p w:rsidR="00CD422D" w:rsidRDefault="0038052B" w:rsidP="00CD422D">
      <w:pPr>
        <w:ind w:firstLine="709"/>
      </w:pPr>
      <w:r w:rsidRPr="00CD422D">
        <w:t>Ты через столетие пронес,</w:t>
      </w:r>
    </w:p>
    <w:p w:rsidR="00CD422D" w:rsidRDefault="0038052B" w:rsidP="00CD422D">
      <w:pPr>
        <w:ind w:firstLine="709"/>
      </w:pPr>
      <w:r w:rsidRPr="00CD422D">
        <w:t>А теперь лежишь, залитый кровью,</w:t>
      </w:r>
    </w:p>
    <w:p w:rsidR="00CD422D" w:rsidRDefault="0038052B" w:rsidP="00CD422D">
      <w:pPr>
        <w:ind w:firstLine="709"/>
      </w:pPr>
      <w:r w:rsidRPr="00CD422D">
        <w:t>И морских не осушаешь слез</w:t>
      </w:r>
      <w:r w:rsidR="00CD422D" w:rsidRPr="00CD422D">
        <w:t>.</w:t>
      </w:r>
    </w:p>
    <w:p w:rsidR="00CD422D" w:rsidRDefault="0038052B" w:rsidP="00CD422D">
      <w:pPr>
        <w:ind w:firstLine="709"/>
      </w:pPr>
      <w:r w:rsidRPr="00CD422D">
        <w:t>Слезы эти</w:t>
      </w:r>
      <w:r w:rsidR="00CD422D" w:rsidRPr="00CD422D">
        <w:t xml:space="preserve"> - </w:t>
      </w:r>
      <w:r w:rsidRPr="00CD422D">
        <w:t>зарева кровавей</w:t>
      </w:r>
      <w:r w:rsidR="00CD422D" w:rsidRPr="00CD422D">
        <w:t xml:space="preserve"> -</w:t>
      </w:r>
    </w:p>
    <w:p w:rsidR="00CD422D" w:rsidRDefault="0038052B" w:rsidP="00CD422D">
      <w:pPr>
        <w:ind w:firstLine="709"/>
      </w:pPr>
      <w:r w:rsidRPr="00CD422D">
        <w:t>Отольются гибелью врагу</w:t>
      </w:r>
      <w:r w:rsidR="00CD422D">
        <w:t>...</w:t>
      </w:r>
    </w:p>
    <w:p w:rsidR="00CD422D" w:rsidRDefault="0038052B" w:rsidP="00CD422D">
      <w:pPr>
        <w:ind w:firstLine="709"/>
      </w:pPr>
      <w:r w:rsidRPr="00CD422D">
        <w:t>Белый пепел в голубой оправе</w:t>
      </w:r>
    </w:p>
    <w:p w:rsidR="00CD422D" w:rsidRDefault="0038052B" w:rsidP="00CD422D">
      <w:pPr>
        <w:ind w:firstLine="709"/>
      </w:pPr>
      <w:r w:rsidRPr="00CD422D">
        <w:t>На осиротевшем берегу</w:t>
      </w:r>
      <w:r w:rsidR="00CD422D" w:rsidRPr="00CD422D">
        <w:t>!</w:t>
      </w:r>
      <w:r w:rsidR="00CD422D">
        <w:t>..."</w:t>
      </w:r>
    </w:p>
    <w:p w:rsidR="00CD422D" w:rsidRDefault="0038052B" w:rsidP="00CD422D">
      <w:pPr>
        <w:ind w:firstLine="709"/>
      </w:pPr>
      <w:r w:rsidRPr="00CD422D">
        <w:t>Мария Петровых, 1942г</w:t>
      </w:r>
      <w:r w:rsidR="00CD422D" w:rsidRPr="00CD422D">
        <w:t>.</w:t>
      </w:r>
    </w:p>
    <w:p w:rsidR="00CD422D" w:rsidRDefault="00CD422D" w:rsidP="00CD422D">
      <w:pPr>
        <w:ind w:firstLine="709"/>
      </w:pPr>
    </w:p>
    <w:p w:rsidR="00CD422D" w:rsidRDefault="0038052B" w:rsidP="00CD422D">
      <w:pPr>
        <w:ind w:firstLine="709"/>
      </w:pPr>
      <w:r w:rsidRPr="00CD422D">
        <w:t>Севастополь</w:t>
      </w:r>
      <w:r w:rsidR="00CD422D" w:rsidRPr="00CD422D">
        <w:t xml:space="preserve">! </w:t>
      </w:r>
      <w:r w:rsidRPr="00CD422D">
        <w:t>Пожалуй, нет уголка на земле, где не знали бы об этом городе</w:t>
      </w:r>
      <w:r w:rsidR="00CD422D" w:rsidRPr="00CD422D">
        <w:t xml:space="preserve">. </w:t>
      </w:r>
      <w:r w:rsidRPr="00CD422D">
        <w:t>Имя его давно стало символом мужества и героизма</w:t>
      </w:r>
      <w:r w:rsidR="00CD422D" w:rsidRPr="00CD422D">
        <w:t>.</w:t>
      </w:r>
    </w:p>
    <w:p w:rsidR="00CD422D" w:rsidRDefault="0038052B" w:rsidP="00CD422D">
      <w:pPr>
        <w:ind w:firstLine="709"/>
      </w:pPr>
      <w:r w:rsidRPr="00CD422D">
        <w:t>Легендарная севастопольская земля по праву гордится своей историей</w:t>
      </w:r>
      <w:r w:rsidR="00CD422D" w:rsidRPr="00CD422D">
        <w:t xml:space="preserve">. </w:t>
      </w:r>
      <w:r w:rsidRPr="00CD422D">
        <w:t>Хранят её волны Чёрного моря, скалы на его берегах, улицы и площади, которые невозможно представить без стройных, подтянутых моряков, достойных наследников отцов и дедов, без многочисленных памятников</w:t>
      </w:r>
      <w:r w:rsidR="00CD422D" w:rsidRPr="00CD422D">
        <w:t xml:space="preserve"> </w:t>
      </w:r>
      <w:r w:rsidRPr="00CD422D">
        <w:t>и достопримечательностей Севастополя</w:t>
      </w:r>
      <w:r w:rsidR="00CD422D" w:rsidRPr="00CD422D">
        <w:t xml:space="preserve">. </w:t>
      </w:r>
      <w:r w:rsidRPr="00CD422D">
        <w:t xml:space="preserve">Их здесь более тысячи четырёхсот, более 900 из них </w:t>
      </w:r>
      <w:r w:rsidR="00CD422D">
        <w:t>-</w:t>
      </w:r>
      <w:r w:rsidRPr="00CD422D">
        <w:t xml:space="preserve"> памятники истории, установленные благодарными потомками на местах кровопролитных боёв и захоронений воинов во время Крымской войны и в годы Великой Отечественной</w:t>
      </w:r>
      <w:r w:rsidR="00CD422D" w:rsidRPr="00CD422D">
        <w:t>.</w:t>
      </w:r>
    </w:p>
    <w:p w:rsidR="00CD422D" w:rsidRDefault="00CD422D" w:rsidP="00CD422D">
      <w:pPr>
        <w:ind w:firstLine="709"/>
      </w:pPr>
      <w:r>
        <w:t>"</w:t>
      </w:r>
      <w:r w:rsidR="000850BE" w:rsidRPr="00CD422D">
        <w:t>Стоит над Черным морем Севастополь, дважды увенчанный славой двух своих оборон, и эта слава, подобно двойной звезде, сверкает на вечном небе истории нашей страны</w:t>
      </w:r>
      <w:r>
        <w:t xml:space="preserve">", </w:t>
      </w:r>
      <w:r w:rsidRPr="00CD422D">
        <w:t xml:space="preserve">- </w:t>
      </w:r>
      <w:r w:rsidR="000850BE" w:rsidRPr="00CD422D">
        <w:t>писал Леонид Соболев</w:t>
      </w:r>
      <w:r w:rsidRPr="00CD422D">
        <w:t xml:space="preserve">. </w:t>
      </w:r>
      <w:r w:rsidR="000850BE" w:rsidRPr="00CD422D">
        <w:t>Севастополь дорог гражданам всех стран СНГ</w:t>
      </w:r>
      <w:r w:rsidRPr="00CD422D">
        <w:t xml:space="preserve">: </w:t>
      </w:r>
      <w:r w:rsidR="000850BE" w:rsidRPr="00CD422D">
        <w:t>с этим городом связаны знаменательные события, подвиги прославленных сынов и дочерей некогда единого государства, они окружены ореолом героики, доблести и славы, в него вложена частица сердца каждого из них</w:t>
      </w:r>
      <w:r w:rsidRPr="00CD422D">
        <w:t>.</w:t>
      </w:r>
    </w:p>
    <w:p w:rsidR="00CD422D" w:rsidRPr="00CD422D" w:rsidRDefault="000850BE" w:rsidP="00CD422D">
      <w:pPr>
        <w:ind w:firstLine="709"/>
      </w:pPr>
      <w:r w:rsidRPr="00CD422D">
        <w:t>Имя, данное городу при его основании, в переводе с греческого означает</w:t>
      </w:r>
      <w:r w:rsidR="00CD422D">
        <w:t xml:space="preserve"> "</w:t>
      </w:r>
      <w:r w:rsidRPr="00CD422D">
        <w:t>величественный, достойный поклонения, героический город</w:t>
      </w:r>
      <w:r w:rsidR="00CD422D">
        <w:t xml:space="preserve">". </w:t>
      </w:r>
      <w:r w:rsidRPr="00CD422D">
        <w:t>Он оправдал его своей более чем двухвековой историей</w:t>
      </w:r>
      <w:r w:rsidR="00CD422D" w:rsidRPr="00CD422D">
        <w:t xml:space="preserve">. </w:t>
      </w:r>
      <w:r w:rsidRPr="00CD422D">
        <w:t>Есть на Земле города старше, даже древнее, но нет равного ему по героическим подвигам, которые были совершены его защитниками в течение одного лишь столетия в 1854-1855 и в 1941-1944 гг</w:t>
      </w:r>
      <w:r w:rsidR="008632EC">
        <w:t>.</w:t>
      </w:r>
    </w:p>
    <w:p w:rsidR="00CD422D" w:rsidRDefault="00240E9B" w:rsidP="00CD422D">
      <w:pPr>
        <w:ind w:firstLine="709"/>
      </w:pPr>
      <w:r w:rsidRPr="00CD422D">
        <w:t>Суровым и тяжелейшим испытанием для севастопольцев и моряков Черноморского флота стала Великая Отечественная война 1941</w:t>
      </w:r>
      <w:r w:rsidR="00CD422D" w:rsidRPr="00CD422D">
        <w:t xml:space="preserve"> - </w:t>
      </w:r>
      <w:r w:rsidRPr="00CD422D">
        <w:t>1945 гг</w:t>
      </w:r>
      <w:r w:rsidR="00CD422D" w:rsidRPr="00CD422D">
        <w:t xml:space="preserve">. </w:t>
      </w:r>
      <w:r w:rsidRPr="00CD422D">
        <w:t>Севастополь в числе первых городов СССР 22 июня 1941 г</w:t>
      </w:r>
      <w:r w:rsidR="00CD422D" w:rsidRPr="00CD422D">
        <w:t xml:space="preserve">. </w:t>
      </w:r>
      <w:r w:rsidRPr="00CD422D">
        <w:t>в 3 часа 15 минут подвергся налету фашистской авиации</w:t>
      </w:r>
      <w:r w:rsidR="00CD422D" w:rsidRPr="00CD422D">
        <w:t xml:space="preserve">. </w:t>
      </w:r>
      <w:r w:rsidRPr="00CD422D">
        <w:t>На город полетели первые бомбы, в акваторию бухты были сброшены мины</w:t>
      </w:r>
      <w:r w:rsidR="00CD422D" w:rsidRPr="00CD422D">
        <w:t xml:space="preserve">. </w:t>
      </w:r>
      <w:r w:rsidRPr="00CD422D">
        <w:t>Бомба, упавшая на ул</w:t>
      </w:r>
      <w:r w:rsidR="00CD422D" w:rsidRPr="00CD422D">
        <w:t xml:space="preserve">. </w:t>
      </w:r>
      <w:r w:rsidRPr="00CD422D">
        <w:t>Подгорную, принесла первые жертвы</w:t>
      </w:r>
      <w:r w:rsidR="00CD422D" w:rsidRPr="00CD422D">
        <w:t>.</w:t>
      </w:r>
    </w:p>
    <w:p w:rsidR="00CD422D" w:rsidRDefault="003315F0" w:rsidP="00CD422D">
      <w:pPr>
        <w:ind w:firstLine="709"/>
      </w:pPr>
      <w:r w:rsidRPr="00CD422D">
        <w:t>В результате успешной работы войск ПВО, задача по блокированию севастопольских бухт минами с целью уничтожения в дальнейшем флота бомбардировочной авиацией, немцами выполнена не была</w:t>
      </w:r>
      <w:r w:rsidR="00CD422D" w:rsidRPr="00CD422D">
        <w:t xml:space="preserve">. </w:t>
      </w:r>
      <w:r w:rsidRPr="00CD422D">
        <w:t>В течение длительного времени самолеты противника пытались заминировать бухту, главный фарватер</w:t>
      </w:r>
      <w:r w:rsidR="00CD422D" w:rsidRPr="00CD422D">
        <w:t xml:space="preserve">. </w:t>
      </w:r>
      <w:r w:rsidRPr="00CD422D">
        <w:t>Фашистскими войсками были впервые применены новейшие магнито-акустические мины, способы борьбы с которыми не были в то время известны</w:t>
      </w:r>
      <w:r w:rsidR="00CD422D" w:rsidRPr="00CD422D">
        <w:t>.</w:t>
      </w:r>
    </w:p>
    <w:p w:rsidR="00CD422D" w:rsidRDefault="003315F0" w:rsidP="00CD422D">
      <w:pPr>
        <w:ind w:firstLine="709"/>
      </w:pPr>
      <w:r w:rsidRPr="00CD422D">
        <w:t>30 октября 1941 г</w:t>
      </w:r>
      <w:r w:rsidR="00CD422D" w:rsidRPr="00CD422D">
        <w:t xml:space="preserve">. </w:t>
      </w:r>
      <w:r w:rsidRPr="00CD422D">
        <w:t>началась вторая героическая оборона Севастополя, которая продолжалась 250 дней</w:t>
      </w:r>
      <w:r w:rsidR="00CD422D" w:rsidRPr="00CD422D">
        <w:t xml:space="preserve"> - </w:t>
      </w:r>
      <w:r w:rsidRPr="00CD422D">
        <w:t>до 4 июля 1942 г</w:t>
      </w:r>
      <w:r w:rsidR="00CD422D" w:rsidRPr="00CD422D">
        <w:t xml:space="preserve">. </w:t>
      </w:r>
      <w:r w:rsidRPr="00CD422D">
        <w:t>С первых боев до последних дней обороны защитники города проявляли самоотверженность, беспримерную стойкость и героизм</w:t>
      </w:r>
      <w:r w:rsidR="00CD422D">
        <w:t>.4</w:t>
      </w:r>
      <w:r w:rsidRPr="00CD422D">
        <w:t xml:space="preserve"> ноября для объединения всех сил Главной базы Черноморского флота был создан Севастопольский оборонительный район</w:t>
      </w:r>
      <w:r w:rsidR="00CD422D">
        <w:t xml:space="preserve"> (</w:t>
      </w:r>
      <w:r w:rsidRPr="00CD422D">
        <w:t>СОР</w:t>
      </w:r>
      <w:r w:rsidR="00CD422D" w:rsidRPr="00CD422D">
        <w:t>)</w:t>
      </w:r>
      <w:r w:rsidR="00CD422D">
        <w:t>.7</w:t>
      </w:r>
      <w:r w:rsidRPr="00CD422D">
        <w:t xml:space="preserve"> ноября для оперативного руководства обороной Ставка Верховного Главнокомандования возложила руководство СОР на командующего Черноморским флотом вице-ад</w:t>
      </w:r>
      <w:r w:rsidR="004E774B" w:rsidRPr="00CD422D">
        <w:t>мирала Ф</w:t>
      </w:r>
      <w:r w:rsidR="00CD422D">
        <w:t xml:space="preserve">.С. </w:t>
      </w:r>
      <w:r w:rsidR="004E774B" w:rsidRPr="00CD422D">
        <w:t>Октябрьского</w:t>
      </w:r>
      <w:r w:rsidR="00CD422D" w:rsidRPr="00CD422D">
        <w:t>.</w:t>
      </w:r>
    </w:p>
    <w:p w:rsidR="00CD422D" w:rsidRDefault="003315F0" w:rsidP="00CD422D">
      <w:pPr>
        <w:ind w:firstLine="709"/>
      </w:pPr>
      <w:r w:rsidRPr="00CD422D">
        <w:t>После провала попытки овладеть Севастополем с ходу немецко-фашистское командование осуществило три наступления на город</w:t>
      </w:r>
      <w:r w:rsidR="00CD422D" w:rsidRPr="00CD422D">
        <w:t xml:space="preserve">: </w:t>
      </w:r>
      <w:r w:rsidRPr="00CD422D">
        <w:t>первое началось 11 ноября 1941 г</w:t>
      </w:r>
      <w:r w:rsidR="00CD422D">
        <w:t>.,</w:t>
      </w:r>
      <w:r w:rsidRPr="00CD422D">
        <w:t xml:space="preserve"> второе</w:t>
      </w:r>
      <w:r w:rsidR="00CD422D" w:rsidRPr="00CD422D">
        <w:t xml:space="preserve"> - </w:t>
      </w:r>
      <w:r w:rsidRPr="00CD422D">
        <w:t>17 декабря 1941 г</w:t>
      </w:r>
      <w:r w:rsidR="00CD422D">
        <w:t>.,</w:t>
      </w:r>
      <w:r w:rsidRPr="00CD422D">
        <w:t xml:space="preserve"> третье</w:t>
      </w:r>
      <w:r w:rsidR="00CD422D" w:rsidRPr="00CD422D">
        <w:t xml:space="preserve"> - </w:t>
      </w:r>
      <w:r w:rsidRPr="00CD422D">
        <w:t>7 июня 1942 г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Мужество, отвагу и стойкость в боях проявили бойцы и командиры 7-й бригады морской пехоты под командованием полковника Е</w:t>
      </w:r>
      <w:r w:rsidR="00CD422D">
        <w:t xml:space="preserve">.И. </w:t>
      </w:r>
      <w:r w:rsidRPr="00CD422D">
        <w:t>Жидилова, 8-й бригады морской пехоты полковника В</w:t>
      </w:r>
      <w:r w:rsidR="00CD422D">
        <w:t xml:space="preserve">.Л. </w:t>
      </w:r>
      <w:r w:rsidRPr="00CD422D">
        <w:t>Вилыпанского, 25-й стрелковой дивизии им</w:t>
      </w:r>
      <w:r w:rsidR="00CD422D">
        <w:t xml:space="preserve">.В.И. </w:t>
      </w:r>
      <w:r w:rsidRPr="00CD422D">
        <w:t xml:space="preserve">Чапаева генерал-майора </w:t>
      </w:r>
      <w:r w:rsidR="00CD422D">
        <w:t xml:space="preserve">Т.К. </w:t>
      </w:r>
      <w:r w:rsidRPr="00CD422D">
        <w:t>Коломийца, 95-Й Молдавской стрелковой дивизии генерал-майора В</w:t>
      </w:r>
      <w:r w:rsidR="00CD422D">
        <w:t xml:space="preserve">.Ф. </w:t>
      </w:r>
      <w:r w:rsidRPr="00CD422D">
        <w:t>Воробьева, 172-й стрелковой дивизии полковника И</w:t>
      </w:r>
      <w:r w:rsidR="00CD422D">
        <w:t xml:space="preserve">.А. </w:t>
      </w:r>
      <w:r w:rsidRPr="00CD422D">
        <w:t>Ласкина, 345-й стрелковой дивизии полковника Н</w:t>
      </w:r>
      <w:r w:rsidR="00CD422D">
        <w:t xml:space="preserve">.С. </w:t>
      </w:r>
      <w:r w:rsidRPr="00CD422D">
        <w:t>Гузя, I</w:t>
      </w:r>
      <w:r w:rsidR="00CD422D" w:rsidRPr="00CD422D">
        <w:t xml:space="preserve"> - </w:t>
      </w:r>
      <w:r w:rsidRPr="00CD422D">
        <w:t>го Севастопольского полка морской пехоты полковника П</w:t>
      </w:r>
      <w:r w:rsidR="00CD422D">
        <w:t xml:space="preserve">.Ф. </w:t>
      </w:r>
      <w:r w:rsidRPr="00CD422D">
        <w:t>Горпищенко, артиллеристы майора Н</w:t>
      </w:r>
      <w:r w:rsidR="00CD422D">
        <w:t xml:space="preserve">.В. </w:t>
      </w:r>
      <w:r w:rsidRPr="00CD422D">
        <w:t>Богданова, 10, 30, 35, 19-я батареи береговой обороны, летчики-черноморцы и многие другие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Бессмертный подвиг совершил гарнизон дзота N 11</w:t>
      </w:r>
      <w:r w:rsidR="00CD422D" w:rsidRPr="00CD422D">
        <w:t xml:space="preserve">. </w:t>
      </w:r>
      <w:r w:rsidRPr="00CD422D">
        <w:t>Краснофлотец комсомолец Иван Голубец ценой собственной жизни спас боевые корабли и их экипажи в Стрелецкой бухте</w:t>
      </w:r>
      <w:r w:rsidR="00CD422D" w:rsidRPr="00CD422D">
        <w:t xml:space="preserve">. </w:t>
      </w:r>
      <w:r w:rsidRPr="00CD422D">
        <w:t>Ему посмертно присвоено звание Героя Советского Союза</w:t>
      </w:r>
      <w:r w:rsidR="00CD422D" w:rsidRPr="00CD422D">
        <w:t xml:space="preserve">. </w:t>
      </w:r>
      <w:r w:rsidRPr="00CD422D">
        <w:t>За подвиги в те дни звания Героя Советского Союза были удостоены пулеметчица Нина Онилова и снайпер Людмила Павличенко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В дни обороны жители города проявили ратный и трудовой героизм</w:t>
      </w:r>
      <w:r w:rsidR="00CD422D" w:rsidRPr="00CD422D">
        <w:t xml:space="preserve">. </w:t>
      </w:r>
      <w:r w:rsidRPr="00CD422D">
        <w:t>Рабочие Морского завода под обстрелом врага ремонтировали корабли, создавали боевую технику днем и ночью, оборудовали два бронепоезда, построили и оснастили плавучую батарею N 3, получившую название</w:t>
      </w:r>
      <w:r w:rsidR="00CD422D">
        <w:t xml:space="preserve"> "</w:t>
      </w:r>
      <w:r w:rsidRPr="00CD422D">
        <w:t>Не тронь меня</w:t>
      </w:r>
      <w:r w:rsidR="00CD422D">
        <w:t xml:space="preserve">", </w:t>
      </w:r>
      <w:r w:rsidRPr="00CD422D">
        <w:t>которая надежно прикрывала город от налетов фашистской авиации с моря</w:t>
      </w:r>
      <w:r w:rsidR="00CD422D" w:rsidRPr="00CD422D">
        <w:t xml:space="preserve">. </w:t>
      </w:r>
      <w:r w:rsidRPr="00CD422D">
        <w:t>Немцы называли ее</w:t>
      </w:r>
      <w:r w:rsidR="00CD422D">
        <w:t xml:space="preserve"> "</w:t>
      </w:r>
      <w:r w:rsidRPr="00CD422D">
        <w:t>Квадрат смерти</w:t>
      </w:r>
      <w:r w:rsidR="00CD422D">
        <w:t xml:space="preserve">". </w:t>
      </w:r>
      <w:r w:rsidRPr="00CD422D">
        <w:t>В горных выработках</w:t>
      </w:r>
      <w:r w:rsidR="00CD422D">
        <w:t xml:space="preserve"> (</w:t>
      </w:r>
      <w:r w:rsidRPr="00CD422D">
        <w:t>штольнях</w:t>
      </w:r>
      <w:r w:rsidR="00CD422D" w:rsidRPr="00CD422D">
        <w:t xml:space="preserve">) </w:t>
      </w:r>
      <w:r w:rsidRPr="00CD422D">
        <w:t>на берегу Севастопольской бухты были созданы подземные спецкомбинаты</w:t>
      </w:r>
      <w:r w:rsidR="00CD422D" w:rsidRPr="00CD422D">
        <w:t xml:space="preserve">; </w:t>
      </w:r>
      <w:r w:rsidRPr="00CD422D">
        <w:t>N 1</w:t>
      </w:r>
      <w:r w:rsidR="00CD422D" w:rsidRPr="00CD422D">
        <w:t xml:space="preserve"> - </w:t>
      </w:r>
      <w:r w:rsidRPr="00CD422D">
        <w:t>для производства вооружения и боеприпасов, N 2</w:t>
      </w:r>
      <w:r w:rsidR="00CD422D" w:rsidRPr="00CD422D">
        <w:t xml:space="preserve"> - </w:t>
      </w:r>
      <w:r w:rsidRPr="00CD422D">
        <w:t>по пошиву белья, обуви и обмундирования</w:t>
      </w:r>
      <w:r w:rsidR="00CD422D" w:rsidRPr="00CD422D">
        <w:t xml:space="preserve">. </w:t>
      </w:r>
      <w:r w:rsidRPr="00CD422D">
        <w:t>Тут же, под землей, работали амбулатории, столовая, клуб, школа, детские ясли и сад, а впоследствии</w:t>
      </w:r>
      <w:r w:rsidR="00CD422D" w:rsidRPr="00CD422D">
        <w:t xml:space="preserve"> - </w:t>
      </w:r>
      <w:r w:rsidRPr="00CD422D">
        <w:t>госпиталь, хлебозавод</w:t>
      </w:r>
      <w:r w:rsidR="00CD422D" w:rsidRPr="00CD422D">
        <w:t xml:space="preserve">. </w:t>
      </w:r>
      <w:r w:rsidRPr="00CD422D">
        <w:t>Партийные и комсомольские организации поддерживали боевой, патриотический дух воинов и тружеников города</w:t>
      </w:r>
      <w:r w:rsidR="00CD422D" w:rsidRPr="00CD422D">
        <w:t xml:space="preserve">. </w:t>
      </w:r>
      <w:r w:rsidRPr="00CD422D">
        <w:t>На предприятиях, в учреждениях, убежищах, в командах МПВО работало свыше тысячи агитаторов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В те дни героизм защитников города был массовым</w:t>
      </w:r>
      <w:r w:rsidR="00CD422D" w:rsidRPr="00CD422D">
        <w:t xml:space="preserve">. </w:t>
      </w:r>
      <w:r w:rsidRPr="00CD422D">
        <w:t>Ефрейтор Иван Богатырь скосил своим пулеметом не одну сотню фашистов</w:t>
      </w:r>
      <w:r w:rsidR="00CD422D" w:rsidRPr="00CD422D">
        <w:t xml:space="preserve">. </w:t>
      </w:r>
      <w:r w:rsidRPr="00CD422D">
        <w:t>Снайпер-инструктор Ной Адамия уничтожил до 200 гитлеровцев</w:t>
      </w:r>
      <w:r w:rsidR="00CD422D" w:rsidRPr="00CD422D">
        <w:t xml:space="preserve">. </w:t>
      </w:r>
      <w:r w:rsidRPr="00CD422D">
        <w:t>Разведчица Мария Байда вынесла с поля боя сотни раненых бойцов и командиров, вывела из окружения раненых воинов к своим</w:t>
      </w:r>
      <w:r w:rsidR="00CD422D">
        <w:t>.</w:t>
      </w:r>
      <w:r w:rsidR="008632EC">
        <w:t xml:space="preserve"> </w:t>
      </w:r>
      <w:r w:rsidR="00CD422D">
        <w:t xml:space="preserve">И. </w:t>
      </w:r>
      <w:r w:rsidRPr="00CD422D">
        <w:t>Богатырю, Н</w:t>
      </w:r>
      <w:r w:rsidR="00CD422D" w:rsidRPr="00CD422D">
        <w:t xml:space="preserve">. </w:t>
      </w:r>
      <w:r w:rsidRPr="00CD422D">
        <w:t>Адамия, М</w:t>
      </w:r>
      <w:r w:rsidR="00CD422D" w:rsidRPr="00CD422D">
        <w:t xml:space="preserve">. </w:t>
      </w:r>
      <w:r w:rsidRPr="00CD422D">
        <w:t>Байде было присвоено звание Героя Советского Союза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Защитников города постоянно поддерживали корабли флота</w:t>
      </w:r>
      <w:r w:rsidR="00CD422D" w:rsidRPr="00CD422D">
        <w:t xml:space="preserve">. </w:t>
      </w:r>
      <w:r w:rsidRPr="00CD422D">
        <w:t>Прорываясь в осажденный Севастополь, они доставляли пополнения, боеприпасы, продукты питания, увозили на Большую землю раненых, стариков, женщин и детей, вели артиллерийский огонь по позициям врага</w:t>
      </w:r>
      <w:r w:rsidR="00CD422D" w:rsidRPr="00CD422D">
        <w:t xml:space="preserve">. </w:t>
      </w:r>
      <w:r w:rsidRPr="00CD422D">
        <w:t>А когда надводные корабли уже не могли прорываться к Севастополю, их задачу отважно выполняли экипажи подводных лодок</w:t>
      </w:r>
      <w:r w:rsidR="00CD422D" w:rsidRPr="00CD422D">
        <w:t xml:space="preserve">. </w:t>
      </w:r>
      <w:r w:rsidRPr="00CD422D">
        <w:t>Мужество и самоотверженность проявили в дни обороны медицинские работники флота и города</w:t>
      </w:r>
      <w:r w:rsidR="00CD422D" w:rsidRPr="00CD422D">
        <w:t xml:space="preserve">. </w:t>
      </w:r>
      <w:r w:rsidRPr="00CD422D">
        <w:t>За 8 месяцев обороны они спасли жизни десяткам тысяч людей, возвратили в строй 30927 раненых и 10686 больных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В дни обороны отважно защищал свой город гарнизон Севастопольской милиции под руководством начальника городского отдела милиции В</w:t>
      </w:r>
      <w:r w:rsidR="00CD422D">
        <w:t xml:space="preserve">.И. </w:t>
      </w:r>
      <w:r w:rsidRPr="00CD422D">
        <w:t>Бузина</w:t>
      </w:r>
      <w:r w:rsidR="00CD422D" w:rsidRPr="00CD422D">
        <w:t xml:space="preserve">. </w:t>
      </w:r>
      <w:r w:rsidRPr="00CD422D">
        <w:t>Большую помощь оказывали севастопольские партизаны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21 июня 1942 г</w:t>
      </w:r>
      <w:r w:rsidR="00CD422D" w:rsidRPr="00CD422D">
        <w:t xml:space="preserve">. </w:t>
      </w:r>
      <w:r w:rsidRPr="00CD422D">
        <w:t>гитлеровцы прорвались к Северной бухте</w:t>
      </w:r>
      <w:r w:rsidR="00CD422D" w:rsidRPr="00CD422D">
        <w:t xml:space="preserve">. </w:t>
      </w:r>
      <w:r w:rsidRPr="00CD422D">
        <w:t>Одна за другой замолкали батареи</w:t>
      </w:r>
      <w:r w:rsidR="00CD422D" w:rsidRPr="00CD422D">
        <w:t xml:space="preserve">. </w:t>
      </w:r>
      <w:r w:rsidRPr="00CD422D">
        <w:t>В те критические дни героические подвиги совершили тысячи защитников Севастополя</w:t>
      </w:r>
      <w:r w:rsidR="00CD422D">
        <w:t>.2</w:t>
      </w:r>
      <w:r w:rsidRPr="00CD422D">
        <w:t>5 июня фашистские летчики бомбили здание панорамы</w:t>
      </w:r>
      <w:r w:rsidR="00CD422D">
        <w:t xml:space="preserve"> "</w:t>
      </w:r>
      <w:r w:rsidRPr="00CD422D">
        <w:t>Оборона Севастополя 1854-1855г</w:t>
      </w:r>
      <w:r w:rsidR="00CD422D">
        <w:t xml:space="preserve">г.". </w:t>
      </w:r>
      <w:r w:rsidRPr="00CD422D">
        <w:t>От прямых попаданий 5 бомб и 7 крупнокалиберных снарядов была пробита стена, разрушен купол и возник пожар</w:t>
      </w:r>
      <w:r w:rsidR="00CD422D" w:rsidRPr="00CD422D">
        <w:t xml:space="preserve">. </w:t>
      </w:r>
      <w:r w:rsidRPr="00CD422D">
        <w:t>Живописное полотно спасали курсанты школы средних командиров береговой обороны, бойцы 11-го отдельного батальона воздушного наблюдения, оповещения и связи</w:t>
      </w:r>
      <w:r w:rsidR="00CD422D" w:rsidRPr="00CD422D">
        <w:t xml:space="preserve">. </w:t>
      </w:r>
      <w:r w:rsidRPr="00CD422D">
        <w:t>Вынесенные из огня фрагменты живописного полотна были вывезены на лидере эсминцев</w:t>
      </w:r>
      <w:r w:rsidR="00CD422D">
        <w:t xml:space="preserve"> "</w:t>
      </w:r>
      <w:r w:rsidRPr="00CD422D">
        <w:t>Ташкент</w:t>
      </w:r>
      <w:r w:rsidR="00CD422D">
        <w:t xml:space="preserve">" </w:t>
      </w:r>
      <w:r w:rsidR="00CD422D" w:rsidRPr="00CD422D">
        <w:t xml:space="preserve">- </w:t>
      </w:r>
      <w:r w:rsidRPr="00CD422D">
        <w:t>последнем большом надводном корабле, прорвавшемся в Севастополь, под командованием капитана 3 ранга В</w:t>
      </w:r>
      <w:r w:rsidR="00CD422D">
        <w:t xml:space="preserve">.Н. </w:t>
      </w:r>
      <w:r w:rsidRPr="00CD422D">
        <w:t>Ерошенко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29 и 30 июня вражеская авиация совершила свыше 3000 самолето-вылетов, сбросила на город до 15 тыс</w:t>
      </w:r>
      <w:r w:rsidR="00CD422D" w:rsidRPr="00CD422D">
        <w:t xml:space="preserve">. </w:t>
      </w:r>
      <w:r w:rsidRPr="00CD422D">
        <w:t>бомб, артиллерия обрушила около 8000 снарядов, до 14000 мин</w:t>
      </w:r>
      <w:r w:rsidR="00CD422D" w:rsidRPr="00CD422D">
        <w:t xml:space="preserve">. </w:t>
      </w:r>
      <w:r w:rsidRPr="00CD422D">
        <w:t>Фашистское командование бросило в бой все силы и средства</w:t>
      </w:r>
      <w:r w:rsidR="00CD422D" w:rsidRPr="00CD422D">
        <w:t xml:space="preserve">. </w:t>
      </w:r>
      <w:r w:rsidRPr="00CD422D">
        <w:t>Резервы защитников города таяли, кончались снаряды, патроны, гранаты</w:t>
      </w:r>
      <w:r w:rsidR="00CD422D">
        <w:t>.3</w:t>
      </w:r>
      <w:r w:rsidRPr="00CD422D">
        <w:t>0 июня завязались бои на Корабельной стороне</w:t>
      </w:r>
      <w:r w:rsidR="00CD422D" w:rsidRPr="00CD422D">
        <w:t xml:space="preserve">. </w:t>
      </w:r>
      <w:r w:rsidRPr="00CD422D">
        <w:t>Упорно отбивали атаки врага защитники на Малаховом кургане, Лабораторном шоссе, Историческом бульваре, у хуторов Коммуна, Бермана</w:t>
      </w:r>
      <w:r w:rsidR="00CD422D" w:rsidRPr="00CD422D">
        <w:t xml:space="preserve">. </w:t>
      </w:r>
      <w:r w:rsidRPr="00CD422D">
        <w:t>Ночью, когда кончились боеприпасы, остатки войск СОР стали отходить к бухтам Стрелецкая, Камышовая, Казачья и на мыс Херсонес</w:t>
      </w:r>
      <w:r w:rsidR="00CD422D" w:rsidRPr="00CD422D">
        <w:t xml:space="preserve">. </w:t>
      </w:r>
      <w:r w:rsidRPr="00CD422D">
        <w:t>Здесь бои продолжались еще до 4 июля, а в отдельных местах</w:t>
      </w:r>
      <w:r w:rsidR="00CD422D" w:rsidRPr="00CD422D">
        <w:t xml:space="preserve"> - </w:t>
      </w:r>
      <w:r w:rsidRPr="00CD422D">
        <w:t>до 12 июля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4 июля 1942 г</w:t>
      </w:r>
      <w:r w:rsidR="00CD422D" w:rsidRPr="00CD422D">
        <w:t xml:space="preserve">. </w:t>
      </w:r>
      <w:r w:rsidRPr="00CD422D">
        <w:t>газета</w:t>
      </w:r>
      <w:r w:rsidR="00CD422D">
        <w:t xml:space="preserve"> "</w:t>
      </w:r>
      <w:r w:rsidRPr="00CD422D">
        <w:t>Правда</w:t>
      </w:r>
      <w:r w:rsidR="00CD422D">
        <w:t xml:space="preserve">" </w:t>
      </w:r>
      <w:r w:rsidRPr="00CD422D">
        <w:t>и Совинформбюро сообщили, что советские войска оставили Севастополь</w:t>
      </w:r>
      <w:r w:rsidR="00CD422D" w:rsidRPr="00CD422D">
        <w:t xml:space="preserve">. </w:t>
      </w:r>
      <w:r w:rsidRPr="00CD422D">
        <w:t>В сообщении Совинформбюро говорилось</w:t>
      </w:r>
      <w:r w:rsidR="00CD422D" w:rsidRPr="00CD422D">
        <w:t>:</w:t>
      </w:r>
      <w:r w:rsidR="00CD422D">
        <w:t xml:space="preserve"> "</w:t>
      </w:r>
      <w:r w:rsidRPr="00CD422D">
        <w:t>Военное и политическое значение Севастопольской обороны в Отечественной войне советского народа огромно</w:t>
      </w:r>
      <w:r w:rsidR="00CD422D" w:rsidRPr="00CD422D">
        <w:t xml:space="preserve">. </w:t>
      </w:r>
      <w:r w:rsidRPr="00CD422D">
        <w:t>Сковывая большое количество немецко-румынских войск, защитники города спутали и расстроили планы немецкого командования</w:t>
      </w:r>
      <w:r w:rsidR="00CD422D" w:rsidRPr="00CD422D">
        <w:t xml:space="preserve">. </w:t>
      </w:r>
      <w:r w:rsidRPr="00CD422D">
        <w:t>Железная стойкость севастопольцев явилась одной из важнейших причин, сорвавших пресловутое</w:t>
      </w:r>
      <w:r w:rsidR="00CD422D">
        <w:t xml:space="preserve"> "</w:t>
      </w:r>
      <w:r w:rsidRPr="00CD422D">
        <w:t>весеннее наступление</w:t>
      </w:r>
      <w:r w:rsidR="00CD422D">
        <w:t xml:space="preserve">" </w:t>
      </w:r>
      <w:r w:rsidRPr="00CD422D">
        <w:t>немцев</w:t>
      </w:r>
      <w:r w:rsidR="00CD422D" w:rsidRPr="00CD422D">
        <w:t xml:space="preserve">. </w:t>
      </w:r>
      <w:r w:rsidRPr="00CD422D">
        <w:t>Гитлеровцы проиграли во времени, в темпах, понесли огромные потери людьми</w:t>
      </w:r>
      <w:r w:rsidR="00CD422D">
        <w:t xml:space="preserve">." </w:t>
      </w:r>
      <w:r w:rsidRPr="00CD422D">
        <w:t>За 8 месяцев обороны враг потерял у стен Севастополя до 300 тыс</w:t>
      </w:r>
      <w:r w:rsidR="00CD422D" w:rsidRPr="00CD422D">
        <w:t xml:space="preserve">. </w:t>
      </w:r>
      <w:r w:rsidRPr="00CD422D">
        <w:t>солдат убитыми и ранеными</w:t>
      </w:r>
      <w:r w:rsidR="00CD422D" w:rsidRPr="00CD422D">
        <w:t xml:space="preserve">. </w:t>
      </w:r>
      <w:r w:rsidRPr="00CD422D">
        <w:t>Газета</w:t>
      </w:r>
      <w:r w:rsidR="00CD422D">
        <w:t xml:space="preserve"> "</w:t>
      </w:r>
      <w:r w:rsidRPr="00CD422D">
        <w:t>Правда</w:t>
      </w:r>
      <w:r w:rsidR="00CD422D">
        <w:t xml:space="preserve">" </w:t>
      </w:r>
      <w:r w:rsidRPr="00CD422D">
        <w:t>писала</w:t>
      </w:r>
      <w:r w:rsidR="00CD422D" w:rsidRPr="00CD422D">
        <w:t>:</w:t>
      </w:r>
      <w:r w:rsidR="00CD422D">
        <w:t xml:space="preserve"> "</w:t>
      </w:r>
      <w:r w:rsidRPr="00CD422D">
        <w:t>Подвиг севастопольцев, их беззаветное мужество, самоотверженность, ярость в борьбе с врагом будут жить в веках, их увенчает бессмертная слава</w:t>
      </w:r>
      <w:r w:rsidR="00CD422D">
        <w:t>".</w:t>
      </w:r>
    </w:p>
    <w:p w:rsidR="00CD422D" w:rsidRDefault="00D45D1F" w:rsidP="00CD422D">
      <w:pPr>
        <w:ind w:firstLine="709"/>
      </w:pPr>
      <w:r w:rsidRPr="00CD422D">
        <w:t>В ознаменование подвига защитников города 22 декабря 1942 г</w:t>
      </w:r>
      <w:r w:rsidR="00CD422D" w:rsidRPr="00CD422D">
        <w:t xml:space="preserve">. </w:t>
      </w:r>
      <w:r w:rsidRPr="00CD422D">
        <w:t>Указом Президиума Верховного Совета СССР была учреждена медаль</w:t>
      </w:r>
      <w:r w:rsidR="00CD422D">
        <w:t xml:space="preserve"> "</w:t>
      </w:r>
      <w:r w:rsidRPr="00CD422D">
        <w:t>За оборону Севастополя</w:t>
      </w:r>
      <w:r w:rsidR="00CD422D">
        <w:t xml:space="preserve">", </w:t>
      </w:r>
      <w:r w:rsidRPr="00CD422D">
        <w:t>которой награждено свыше 50 тыс</w:t>
      </w:r>
      <w:r w:rsidR="00CD422D" w:rsidRPr="00CD422D">
        <w:t xml:space="preserve">. </w:t>
      </w:r>
      <w:r w:rsidRPr="00CD422D">
        <w:t>участников обороны</w:t>
      </w:r>
      <w:r w:rsidR="00CD422D" w:rsidRPr="00CD422D">
        <w:t>.</w:t>
      </w:r>
    </w:p>
    <w:p w:rsidR="00CD422D" w:rsidRDefault="00D45D1F" w:rsidP="00CD422D">
      <w:pPr>
        <w:ind w:firstLine="709"/>
      </w:pPr>
      <w:r w:rsidRPr="00CD422D">
        <w:t>Вступившие 3 июля 1942 года в разрушенный город фашисты бесчинствовали в нем 22 месяца</w:t>
      </w:r>
      <w:r w:rsidR="00CD422D" w:rsidRPr="00CD422D">
        <w:t xml:space="preserve">. </w:t>
      </w:r>
      <w:r w:rsidRPr="00CD422D">
        <w:t>Они уничтожили в инкерманских штольнях 3 тыс</w:t>
      </w:r>
      <w:r w:rsidR="00CD422D" w:rsidRPr="00CD422D">
        <w:t xml:space="preserve">. </w:t>
      </w:r>
      <w:r w:rsidRPr="00CD422D">
        <w:t>женщин, стариков и детей, в Троицком туннеле</w:t>
      </w:r>
      <w:r w:rsidR="00CD422D" w:rsidRPr="00CD422D">
        <w:t xml:space="preserve"> - </w:t>
      </w:r>
      <w:r w:rsidRPr="00CD422D">
        <w:t>более 400 рабочих</w:t>
      </w:r>
      <w:r w:rsidR="00CD422D">
        <w:t>.1</w:t>
      </w:r>
      <w:r w:rsidRPr="00CD422D">
        <w:t>2 июля оккупанты согнали на стадион</w:t>
      </w:r>
      <w:r w:rsidR="00CD422D">
        <w:t xml:space="preserve"> "</w:t>
      </w:r>
      <w:r w:rsidRPr="00CD422D">
        <w:t>Динамо</w:t>
      </w:r>
      <w:r w:rsidR="00CD422D">
        <w:t xml:space="preserve">" </w:t>
      </w:r>
      <w:r w:rsidRPr="00CD422D">
        <w:t>1500 жителей, а после ограбления и издевательств расстреляли их на 5-м км Балаклавского шоссе</w:t>
      </w:r>
      <w:r w:rsidR="00CD422D" w:rsidRPr="00CD422D">
        <w:t xml:space="preserve">. </w:t>
      </w:r>
      <w:r w:rsidRPr="00CD422D">
        <w:t>За время оккупации города фашисты расстреляли, сожгли, утопили в море, насильно угнали в Германию десятки тысяч севастопольцев</w:t>
      </w:r>
      <w:r w:rsidR="00CD422D" w:rsidRPr="00CD422D">
        <w:t>.</w:t>
      </w:r>
    </w:p>
    <w:p w:rsidR="00CD422D" w:rsidRDefault="001B2D39" w:rsidP="00CD422D">
      <w:pPr>
        <w:ind w:firstLine="709"/>
      </w:pPr>
      <w:r w:rsidRPr="00CD422D">
        <w:t>Несмотря на жесточайший оккупационный режим, севастопольцы не прекратили борьбу с фашистами</w:t>
      </w:r>
      <w:r w:rsidR="00CD422D" w:rsidRPr="00CD422D">
        <w:t xml:space="preserve">. </w:t>
      </w:r>
      <w:r w:rsidRPr="00CD422D">
        <w:t>В Севастополе начали создаваться и действовать подпольные патриотические организации во главе с коммунистами В</w:t>
      </w:r>
      <w:r w:rsidR="00CD422D">
        <w:t xml:space="preserve">.Д. </w:t>
      </w:r>
      <w:r w:rsidRPr="00CD422D">
        <w:t>Ревякиным, П</w:t>
      </w:r>
      <w:r w:rsidR="00CD422D">
        <w:t xml:space="preserve">.Д. </w:t>
      </w:r>
      <w:r w:rsidRPr="00CD422D">
        <w:t>Сильниковым, Н</w:t>
      </w:r>
      <w:r w:rsidR="00CD422D">
        <w:t xml:space="preserve">.И. </w:t>
      </w:r>
      <w:r w:rsidRPr="00CD422D">
        <w:t>Терещенко</w:t>
      </w:r>
      <w:r w:rsidR="00CD422D" w:rsidRPr="00CD422D">
        <w:t xml:space="preserve">. </w:t>
      </w:r>
      <w:r w:rsidRPr="00CD422D">
        <w:t>Советское правительство по достоинству оценило мужество и подвиги севастопольских подпольщиков</w:t>
      </w:r>
      <w:r w:rsidR="00CD422D" w:rsidRPr="00CD422D">
        <w:t xml:space="preserve">: </w:t>
      </w:r>
      <w:r w:rsidRPr="00CD422D">
        <w:t>руководителю севастопольского подполья ВД</w:t>
      </w:r>
      <w:r w:rsidR="00CD422D" w:rsidRPr="00CD422D">
        <w:t xml:space="preserve">. </w:t>
      </w:r>
      <w:r w:rsidRPr="00CD422D">
        <w:t>Ревякину посмертно присвоено звание Героя Советского Союза, орденами Ленина, Отечественной войны, медалями</w:t>
      </w:r>
      <w:r w:rsidR="00CD422D">
        <w:t xml:space="preserve"> "</w:t>
      </w:r>
      <w:r w:rsidRPr="00CD422D">
        <w:t>За отвагу</w:t>
      </w:r>
      <w:r w:rsidR="00CD422D">
        <w:t xml:space="preserve">" </w:t>
      </w:r>
      <w:r w:rsidRPr="00CD422D">
        <w:t>и</w:t>
      </w:r>
      <w:r w:rsidR="00CD422D">
        <w:t xml:space="preserve"> "</w:t>
      </w:r>
      <w:r w:rsidRPr="00CD422D">
        <w:t>За боевые заслуги</w:t>
      </w:r>
      <w:r w:rsidR="00CD422D">
        <w:t xml:space="preserve">" </w:t>
      </w:r>
      <w:r w:rsidRPr="00CD422D">
        <w:t>награждены 59 участников подполья</w:t>
      </w:r>
      <w:r w:rsidR="00CD422D" w:rsidRPr="00CD422D">
        <w:t>.</w:t>
      </w:r>
    </w:p>
    <w:p w:rsidR="00CD422D" w:rsidRDefault="001B2D39" w:rsidP="00CD422D">
      <w:pPr>
        <w:ind w:firstLine="709"/>
      </w:pPr>
      <w:r w:rsidRPr="00CD422D">
        <w:t>Освобождение Крыма и Севастополя весной 1944 г</w:t>
      </w:r>
      <w:r w:rsidR="00CD422D" w:rsidRPr="00CD422D">
        <w:t xml:space="preserve">. </w:t>
      </w:r>
      <w:r w:rsidRPr="00CD422D">
        <w:t>Ставкой Верховного Главнокомандования было возложено на войска 4-го Украинского фронта под командованием генерала армии Ф</w:t>
      </w:r>
      <w:r w:rsidR="00CD422D">
        <w:t xml:space="preserve">.И. </w:t>
      </w:r>
      <w:r w:rsidRPr="00CD422D">
        <w:t>Толбухина и войска Отдельной Приморской армии под командованием генерала армии А</w:t>
      </w:r>
      <w:r w:rsidR="00CD422D">
        <w:t xml:space="preserve">.И. </w:t>
      </w:r>
      <w:r w:rsidRPr="00CD422D">
        <w:t>Еременко при поддержке сил и средств Черноморского флота во главе с адмиралом Ф</w:t>
      </w:r>
      <w:r w:rsidR="00CD422D">
        <w:t xml:space="preserve">.С. </w:t>
      </w:r>
      <w:r w:rsidRPr="00CD422D">
        <w:t>Октябрьским и Азовской военной флотилии под командованием контр-адмирала С</w:t>
      </w:r>
      <w:r w:rsidR="00CD422D">
        <w:t xml:space="preserve">.Г. </w:t>
      </w:r>
      <w:r w:rsidRPr="00CD422D">
        <w:t>Горшкова, авиации дальнего дейсгвия под командованием маршала авиации А</w:t>
      </w:r>
      <w:r w:rsidR="00CD422D">
        <w:t xml:space="preserve">.Н. </w:t>
      </w:r>
      <w:r w:rsidRPr="00CD422D">
        <w:t>Голованова</w:t>
      </w:r>
      <w:r w:rsidR="00CD422D" w:rsidRPr="00CD422D">
        <w:t xml:space="preserve">. </w:t>
      </w:r>
      <w:r w:rsidRPr="00CD422D">
        <w:t>Их действия координировали представители Ставки Верховного Главнокомандования Маршалы Советского Союза А</w:t>
      </w:r>
      <w:r w:rsidR="00CD422D">
        <w:t xml:space="preserve">.М. </w:t>
      </w:r>
      <w:r w:rsidRPr="00CD422D">
        <w:t>Василевский и К</w:t>
      </w:r>
      <w:r w:rsidR="00CD422D">
        <w:t xml:space="preserve">.Е. </w:t>
      </w:r>
      <w:r w:rsidRPr="00CD422D">
        <w:t>Ворошилов</w:t>
      </w:r>
      <w:r w:rsidR="00CD422D" w:rsidRPr="00CD422D">
        <w:t>.</w:t>
      </w:r>
    </w:p>
    <w:p w:rsidR="00CD422D" w:rsidRDefault="001B2D39" w:rsidP="00CD422D">
      <w:pPr>
        <w:ind w:firstLine="709"/>
      </w:pPr>
      <w:r w:rsidRPr="00CD422D">
        <w:t>5 мая 1944 г</w:t>
      </w:r>
      <w:r w:rsidR="00CD422D" w:rsidRPr="00CD422D">
        <w:t xml:space="preserve">. </w:t>
      </w:r>
      <w:r w:rsidRPr="00CD422D">
        <w:t>в 12 часов, после мощной двухчасовой артиллерийской и авиационной подготовки, 2-я гвардейская армия под командованием генерал-лейтенанта Г</w:t>
      </w:r>
      <w:r w:rsidR="00CD422D">
        <w:t xml:space="preserve">.Ф. </w:t>
      </w:r>
      <w:r w:rsidRPr="00CD422D">
        <w:t>Захарова начала наступление с Мекензиевых гор, чтобы освободить Северную сторону и форсировать Северную бухту</w:t>
      </w:r>
      <w:r w:rsidR="00CD422D" w:rsidRPr="00CD422D">
        <w:t>.</w:t>
      </w:r>
    </w:p>
    <w:p w:rsidR="001B2D39" w:rsidRPr="00CD422D" w:rsidRDefault="001B2D39" w:rsidP="00CD422D">
      <w:pPr>
        <w:ind w:firstLine="709"/>
      </w:pPr>
      <w:r w:rsidRPr="00CD422D">
        <w:t>7 мая в 10 часов 30 минут, после полуторачасовой артиллерийской и авиационной подготовки, перешли в наступление войска Приморской и 51</w:t>
      </w:r>
      <w:r w:rsidR="00CD422D" w:rsidRPr="00CD422D">
        <w:t xml:space="preserve"> - </w:t>
      </w:r>
      <w:r w:rsidRPr="00CD422D">
        <w:t>и армий</w:t>
      </w:r>
      <w:r w:rsidR="00CD422D" w:rsidRPr="00CD422D">
        <w:t xml:space="preserve">. </w:t>
      </w:r>
      <w:r w:rsidRPr="00CD422D">
        <w:t>На главном направлении Сапун-гора</w:t>
      </w:r>
      <w:r w:rsidR="00CD422D" w:rsidRPr="00CD422D">
        <w:t xml:space="preserve"> - </w:t>
      </w:r>
      <w:r w:rsidRPr="00CD422D">
        <w:t>Карань</w:t>
      </w:r>
      <w:r w:rsidR="00CD422D">
        <w:t xml:space="preserve"> (</w:t>
      </w:r>
      <w:r w:rsidRPr="00CD422D">
        <w:t>ныне с</w:t>
      </w:r>
      <w:r w:rsidR="00CD422D" w:rsidRPr="00CD422D">
        <w:t xml:space="preserve">. </w:t>
      </w:r>
      <w:r w:rsidRPr="00CD422D">
        <w:t>Флотское</w:t>
      </w:r>
      <w:r w:rsidR="00CD422D" w:rsidRPr="00CD422D">
        <w:t xml:space="preserve">) </w:t>
      </w:r>
      <w:r w:rsidRPr="00CD422D">
        <w:t>действовали части Приморской армии под командованием генерал-лейтенанта К</w:t>
      </w:r>
      <w:r w:rsidR="00CD422D">
        <w:t xml:space="preserve">.С. </w:t>
      </w:r>
      <w:r w:rsidRPr="00CD422D">
        <w:t>Мельника</w:t>
      </w:r>
      <w:r w:rsidR="00CD422D" w:rsidRPr="00CD422D">
        <w:t xml:space="preserve">. </w:t>
      </w:r>
      <w:r w:rsidRPr="00CD422D">
        <w:t>Восточнее Инкермана и Федюхиных высот на Сапун-гору, являющуюся ключом вражеской обороны, наступала 51-я армия под командованием Героя Советского Союза генерал-лейтенанта Я</w:t>
      </w:r>
      <w:r w:rsidR="00CD422D">
        <w:t xml:space="preserve">.Г. </w:t>
      </w:r>
      <w:r w:rsidRPr="00CD422D">
        <w:t>Крейзера,</w:t>
      </w:r>
    </w:p>
    <w:p w:rsidR="00CD422D" w:rsidRDefault="001B2D39" w:rsidP="00CD422D">
      <w:pPr>
        <w:ind w:firstLine="709"/>
      </w:pPr>
      <w:r w:rsidRPr="00CD422D">
        <w:t>Особенно тяжелые бои в районе Сапун-горы шли в полосе наступления 77-й стрелковой дивизии полковника А</w:t>
      </w:r>
      <w:r w:rsidR="00CD422D">
        <w:t xml:space="preserve">.П. </w:t>
      </w:r>
      <w:r w:rsidRPr="00CD422D">
        <w:t>Родионова и 32-й гвардейской стрелковой дивизии полковника Н</w:t>
      </w:r>
      <w:r w:rsidR="00CD422D">
        <w:t xml:space="preserve">.К. </w:t>
      </w:r>
      <w:r w:rsidRPr="00CD422D">
        <w:t>Закуренкова</w:t>
      </w:r>
      <w:r w:rsidR="00CD422D" w:rsidRPr="00CD422D">
        <w:t xml:space="preserve">. </w:t>
      </w:r>
      <w:r w:rsidRPr="00CD422D">
        <w:t>Они первыми вышли на гребень Сапун-горы</w:t>
      </w:r>
      <w:r w:rsidR="00CD422D" w:rsidRPr="00CD422D">
        <w:t xml:space="preserve">. </w:t>
      </w:r>
      <w:r w:rsidRPr="00CD422D">
        <w:t>К исходу дня советские войска овладели Сапун-горой и прорвали многоярусную систему укреплений основного рубежа противника почти на всем его протяжении</w:t>
      </w:r>
      <w:r w:rsidR="00CD422D" w:rsidRPr="00CD422D">
        <w:t xml:space="preserve">. </w:t>
      </w:r>
      <w:r w:rsidRPr="00CD422D">
        <w:t>Большую помощь атакующей пехоте оказали летчики 8-й воздушной армии под командованием генерал-лейтенанта авиации Т</w:t>
      </w:r>
      <w:r w:rsidR="00CD422D">
        <w:t xml:space="preserve">.Т. </w:t>
      </w:r>
      <w:r w:rsidRPr="00CD422D">
        <w:t>Хрюкина</w:t>
      </w:r>
      <w:r w:rsidR="00CD422D" w:rsidRPr="00CD422D">
        <w:t>.</w:t>
      </w:r>
    </w:p>
    <w:p w:rsidR="00CD422D" w:rsidRDefault="001B2D39" w:rsidP="00CD422D">
      <w:pPr>
        <w:ind w:firstLine="709"/>
      </w:pPr>
      <w:r w:rsidRPr="00CD422D">
        <w:t>9 мая к вечеру был полностью освобожден Севастополь, 10 мая в час ночи Москва 24 залпами из 342 орудий салютовала освободителям города</w:t>
      </w:r>
      <w:r w:rsidR="00CD422D" w:rsidRPr="00CD422D">
        <w:t xml:space="preserve">. </w:t>
      </w:r>
      <w:r w:rsidRPr="00CD422D">
        <w:t>В этот день газета</w:t>
      </w:r>
      <w:r w:rsidR="00CD422D">
        <w:t xml:space="preserve"> "</w:t>
      </w:r>
      <w:r w:rsidRPr="00CD422D">
        <w:t>Правда</w:t>
      </w:r>
      <w:r w:rsidR="00CD422D">
        <w:t xml:space="preserve">" </w:t>
      </w:r>
      <w:r w:rsidRPr="00CD422D">
        <w:t>писала</w:t>
      </w:r>
      <w:r w:rsidR="00CD422D" w:rsidRPr="00CD422D">
        <w:t>:</w:t>
      </w:r>
      <w:r w:rsidR="00CD422D">
        <w:t xml:space="preserve"> "</w:t>
      </w:r>
      <w:r w:rsidRPr="00CD422D">
        <w:t>Здравствуй, родной Севастополь</w:t>
      </w:r>
      <w:r w:rsidR="00CD422D" w:rsidRPr="00CD422D">
        <w:t xml:space="preserve">! </w:t>
      </w:r>
      <w:r w:rsidRPr="00CD422D">
        <w:t>Любимый город советского народа, город-герой, город-богатырь</w:t>
      </w:r>
      <w:r w:rsidR="00CD422D" w:rsidRPr="00CD422D">
        <w:t xml:space="preserve">! </w:t>
      </w:r>
      <w:r w:rsidRPr="00CD422D">
        <w:t>Радостно приветствует тебя вся страна</w:t>
      </w:r>
      <w:r w:rsidR="00CD422D">
        <w:t>!".1</w:t>
      </w:r>
      <w:r w:rsidRPr="00CD422D">
        <w:t>2 мая в районе мыса Херсонес были разгромлены остатки фашистских войск в Крыму</w:t>
      </w:r>
      <w:r w:rsidR="00CD422D" w:rsidRPr="00CD422D">
        <w:t>.</w:t>
      </w:r>
    </w:p>
    <w:p w:rsidR="00CD422D" w:rsidRDefault="003315F0" w:rsidP="00CD422D">
      <w:pPr>
        <w:ind w:firstLine="709"/>
      </w:pPr>
      <w:r w:rsidRPr="00CD422D">
        <w:t>Советскому Союзу предстояло довершить свою великую победу, а Севастополю, который был опять полностью разрушен, население которого сократилось до 3000 человек, надо было снова все начинать с нуля</w:t>
      </w:r>
      <w:r w:rsidR="00CD422D" w:rsidRPr="00CD422D">
        <w:t>.</w:t>
      </w:r>
    </w:p>
    <w:p w:rsidR="00CD422D" w:rsidRDefault="00EB7D38" w:rsidP="00CD422D">
      <w:pPr>
        <w:ind w:firstLine="709"/>
      </w:pPr>
      <w:r w:rsidRPr="00CD422D">
        <w:t>Восстановление города стало поистине героической эпопеей и вошло в его историю как третий подвиг Севастополя</w:t>
      </w:r>
      <w:r w:rsidR="00CD422D" w:rsidRPr="00CD422D">
        <w:t xml:space="preserve">. </w:t>
      </w:r>
      <w:r w:rsidRPr="00CD422D">
        <w:t>Возрождение его началось сразу же после освобождения</w:t>
      </w:r>
      <w:r w:rsidR="00CD422D" w:rsidRPr="00CD422D">
        <w:t xml:space="preserve">. </w:t>
      </w:r>
      <w:r w:rsidRPr="00CD422D">
        <w:t>Город был полностью разрушен</w:t>
      </w:r>
      <w:r w:rsidR="00CD422D" w:rsidRPr="00CD422D">
        <w:t xml:space="preserve">. </w:t>
      </w:r>
      <w:r w:rsidRPr="00CD422D">
        <w:t>Материальный ущерб, причиненный фашистами, составил 2,5 млрд</w:t>
      </w:r>
      <w:r w:rsidR="00CD422D" w:rsidRPr="00CD422D">
        <w:t xml:space="preserve">. </w:t>
      </w:r>
      <w:r w:rsidRPr="00CD422D">
        <w:t>рублей</w:t>
      </w:r>
      <w:r w:rsidR="00CD422D" w:rsidRPr="00CD422D">
        <w:t xml:space="preserve">. </w:t>
      </w:r>
      <w:r w:rsidRPr="00CD422D">
        <w:t>Были уничтожены городские коммуникации, транспорт, связь, более 90</w:t>
      </w:r>
      <w:r w:rsidR="00CD422D" w:rsidRPr="00CD422D">
        <w:t>%</w:t>
      </w:r>
      <w:r w:rsidRPr="00CD422D">
        <w:t xml:space="preserve"> жилой площади</w:t>
      </w:r>
      <w:r w:rsidR="00CD422D" w:rsidRPr="00CD422D">
        <w:t xml:space="preserve">. </w:t>
      </w:r>
      <w:r w:rsidRPr="00CD422D">
        <w:t>Из 6402 жилых домов было полностью разрушено 5379, в центре города осталось 7 полуразрушенных зданий</w:t>
      </w:r>
      <w:r w:rsidR="00CD422D" w:rsidRPr="00CD422D">
        <w:t xml:space="preserve">. </w:t>
      </w:r>
      <w:r w:rsidRPr="00CD422D">
        <w:t>Разрушены все учреждения и предприятия, школы и архитектурные па</w:t>
      </w:r>
      <w:r w:rsidR="0090302E" w:rsidRPr="00CD422D">
        <w:t>мятники, очаги культуры</w:t>
      </w:r>
      <w:r w:rsidR="00CD422D" w:rsidRPr="00CD422D">
        <w:t>.</w:t>
      </w:r>
    </w:p>
    <w:p w:rsidR="00CD422D" w:rsidRPr="00CD422D" w:rsidRDefault="0090302E" w:rsidP="00CD422D">
      <w:pPr>
        <w:ind w:firstLine="709"/>
      </w:pPr>
      <w:r w:rsidRPr="00CD422D">
        <w:t>Мемориал героической обороны Севастополя</w:t>
      </w:r>
      <w:r w:rsidR="00CD422D" w:rsidRPr="00CD422D">
        <w:t xml:space="preserve"> </w:t>
      </w:r>
      <w:r w:rsidR="00E04FF8" w:rsidRPr="00CD422D">
        <w:t>Памятник комсомольцам города</w:t>
      </w:r>
      <w:r w:rsidR="00CD422D" w:rsidRPr="00CD422D">
        <w:t xml:space="preserve"> - </w:t>
      </w:r>
      <w:r w:rsidR="00E04FF8" w:rsidRPr="00CD422D">
        <w:t>участникам боёв за</w:t>
      </w:r>
      <w:r w:rsidR="008632EC">
        <w:t xml:space="preserve"> </w:t>
      </w:r>
      <w:r w:rsidRPr="00CD422D">
        <w:t>1941-1942 гг</w:t>
      </w:r>
      <w:r w:rsidR="00CD422D" w:rsidRPr="00CD422D">
        <w:t xml:space="preserve">. </w:t>
      </w:r>
      <w:r w:rsidR="00E04FF8" w:rsidRPr="00CD422D">
        <w:t>Севастополь в 1941-1942 годах и восстанавливавшим</w:t>
      </w:r>
      <w:r w:rsidR="008632EC">
        <w:t xml:space="preserve"> </w:t>
      </w:r>
      <w:r w:rsidR="00E04FF8" w:rsidRPr="00CD422D">
        <w:t>разрушенный город в послевоенные годы</w:t>
      </w:r>
    </w:p>
    <w:p w:rsidR="00CD422D" w:rsidRPr="00CD422D" w:rsidRDefault="00CD422D" w:rsidP="00CD422D">
      <w:pPr>
        <w:pStyle w:val="2"/>
        <w:rPr>
          <w:lang w:val="ru-RU"/>
        </w:rPr>
      </w:pPr>
      <w:r>
        <w:br w:type="page"/>
      </w:r>
      <w:r w:rsidR="00071A50" w:rsidRPr="00CD422D">
        <w:t>Список использованной литературы</w:t>
      </w:r>
    </w:p>
    <w:p w:rsidR="00CD422D" w:rsidRDefault="00CD422D" w:rsidP="00CD422D">
      <w:pPr>
        <w:ind w:firstLine="709"/>
      </w:pPr>
    </w:p>
    <w:p w:rsidR="00CD422D" w:rsidRDefault="00071A50" w:rsidP="00CD422D">
      <w:pPr>
        <w:ind w:firstLine="0"/>
      </w:pPr>
      <w:r w:rsidRPr="00CD422D">
        <w:t>1</w:t>
      </w:r>
      <w:r w:rsidR="00CD422D" w:rsidRPr="00CD422D">
        <w:t xml:space="preserve">. </w:t>
      </w:r>
      <w:r w:rsidRPr="00CD422D">
        <w:t>П</w:t>
      </w:r>
      <w:r w:rsidR="00CD422D">
        <w:t xml:space="preserve">.А. </w:t>
      </w:r>
      <w:r w:rsidRPr="00CD422D">
        <w:t>Моргунов</w:t>
      </w:r>
      <w:r w:rsidR="00CD422D">
        <w:t xml:space="preserve"> "</w:t>
      </w:r>
      <w:r w:rsidRPr="00CD422D">
        <w:t>Героический Севастополь</w:t>
      </w:r>
      <w:r w:rsidR="00CD422D">
        <w:t>"</w:t>
      </w:r>
    </w:p>
    <w:p w:rsidR="00CD422D" w:rsidRDefault="00071A50" w:rsidP="00CD422D">
      <w:pPr>
        <w:ind w:firstLine="0"/>
      </w:pPr>
      <w:r w:rsidRPr="00CD422D">
        <w:t>2</w:t>
      </w:r>
      <w:r w:rsidR="00CD422D" w:rsidRPr="00CD422D">
        <w:t xml:space="preserve">. </w:t>
      </w:r>
      <w:r w:rsidR="00CD422D">
        <w:t>http://www.</w:t>
      </w:r>
      <w:r w:rsidRPr="00CD422D">
        <w:t>sevastopol</w:t>
      </w:r>
      <w:r w:rsidR="00CD422D" w:rsidRPr="00CD422D">
        <w:t xml:space="preserve">. </w:t>
      </w:r>
      <w:r w:rsidRPr="00CD422D">
        <w:t>info/history</w:t>
      </w:r>
      <w:bookmarkStart w:id="0" w:name="_GoBack"/>
      <w:bookmarkEnd w:id="0"/>
    </w:p>
    <w:sectPr w:rsidR="00CD422D" w:rsidSect="00CD422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45" w:rsidRDefault="00637745">
      <w:pPr>
        <w:ind w:firstLine="709"/>
      </w:pPr>
      <w:r>
        <w:separator/>
      </w:r>
    </w:p>
  </w:endnote>
  <w:endnote w:type="continuationSeparator" w:id="0">
    <w:p w:rsidR="00637745" w:rsidRDefault="0063774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2D" w:rsidRDefault="00CD422D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2D" w:rsidRDefault="00CD422D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45" w:rsidRDefault="00637745">
      <w:pPr>
        <w:ind w:firstLine="709"/>
      </w:pPr>
      <w:r>
        <w:separator/>
      </w:r>
    </w:p>
  </w:footnote>
  <w:footnote w:type="continuationSeparator" w:id="0">
    <w:p w:rsidR="00637745" w:rsidRDefault="0063774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2D" w:rsidRDefault="000A68B4" w:rsidP="00CD422D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CD422D" w:rsidRDefault="00CD422D" w:rsidP="00CD42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2D" w:rsidRDefault="00CD4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0BE"/>
    <w:rsid w:val="00071A50"/>
    <w:rsid w:val="000850BE"/>
    <w:rsid w:val="000A68B4"/>
    <w:rsid w:val="001B2D39"/>
    <w:rsid w:val="00240E9B"/>
    <w:rsid w:val="003315F0"/>
    <w:rsid w:val="0038052B"/>
    <w:rsid w:val="004E774B"/>
    <w:rsid w:val="005063C9"/>
    <w:rsid w:val="00637745"/>
    <w:rsid w:val="007F54C0"/>
    <w:rsid w:val="008632EC"/>
    <w:rsid w:val="0090302E"/>
    <w:rsid w:val="009B7B7D"/>
    <w:rsid w:val="00A61021"/>
    <w:rsid w:val="00AB6156"/>
    <w:rsid w:val="00CD422D"/>
    <w:rsid w:val="00CE07ED"/>
    <w:rsid w:val="00D45D1F"/>
    <w:rsid w:val="00DB45A5"/>
    <w:rsid w:val="00E04FF8"/>
    <w:rsid w:val="00E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D602B6-D8EB-4DE7-8458-F80FF4EB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D42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D422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D422D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CD422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D422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D422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D422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D422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D422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CD422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D422D"/>
    <w:rPr>
      <w:vertAlign w:val="superscript"/>
    </w:rPr>
  </w:style>
  <w:style w:type="paragraph" w:styleId="a5">
    <w:name w:val="Body Text"/>
    <w:basedOn w:val="a0"/>
    <w:link w:val="a8"/>
    <w:uiPriority w:val="99"/>
    <w:rsid w:val="00CD422D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CD42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CD42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CD422D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CD422D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D422D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CD422D"/>
    <w:pPr>
      <w:ind w:firstLine="0"/>
    </w:pPr>
  </w:style>
  <w:style w:type="paragraph" w:customStyle="1" w:styleId="ad">
    <w:name w:val="литера"/>
    <w:uiPriority w:val="99"/>
    <w:rsid w:val="00CD422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CD422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D422D"/>
    <w:rPr>
      <w:sz w:val="28"/>
      <w:szCs w:val="28"/>
    </w:rPr>
  </w:style>
  <w:style w:type="paragraph" w:styleId="af0">
    <w:name w:val="Normal (Web)"/>
    <w:basedOn w:val="a0"/>
    <w:uiPriority w:val="99"/>
    <w:rsid w:val="00CD422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D422D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CD422D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CD422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D422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CD422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D422D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CD422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CD422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CD422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CD42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CD42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D422D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D422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D422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D42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422D"/>
    <w:rPr>
      <w:i/>
      <w:iCs/>
    </w:rPr>
  </w:style>
  <w:style w:type="table" w:customStyle="1" w:styleId="14">
    <w:name w:val="Стиль таблицы1"/>
    <w:uiPriority w:val="99"/>
    <w:rsid w:val="00CD422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D422D"/>
    <w:pPr>
      <w:jc w:val="center"/>
    </w:pPr>
  </w:style>
  <w:style w:type="paragraph" w:customStyle="1" w:styleId="af7">
    <w:name w:val="ТАБЛИЦА"/>
    <w:next w:val="a0"/>
    <w:autoRedefine/>
    <w:uiPriority w:val="99"/>
    <w:rsid w:val="00CD422D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D422D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D422D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D422D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CD422D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CD422D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"Стоит над Черным морем Севастополь, дважды увенчанный славой двух своих оборон, и эта слава, подобно двойной звезде, сверкает на вечном небе истории нашей страны", - писал Леонид Соболев</vt:lpstr>
    </vt:vector>
  </TitlesOfParts>
  <Company>MSPUTNIK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"Стоит над Черным морем Севастополь, дважды увенчанный славой двух своих оборон, и эта слава, подобно двойной звезде, сверкает на вечном небе истории нашей страны", - писал Леонид Соболев</dc:title>
  <dc:subject/>
  <dc:creator>eXPerience</dc:creator>
  <cp:keywords/>
  <dc:description/>
  <cp:lastModifiedBy>admin</cp:lastModifiedBy>
  <cp:revision>2</cp:revision>
  <dcterms:created xsi:type="dcterms:W3CDTF">2014-03-08T23:51:00Z</dcterms:created>
  <dcterms:modified xsi:type="dcterms:W3CDTF">2014-03-08T23:51:00Z</dcterms:modified>
</cp:coreProperties>
</file>