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440"/>
      </w:tblGrid>
      <w:tr w:rsidR="00011B26" w:rsidRPr="00011B26">
        <w:tc>
          <w:tcPr>
            <w:tcW w:w="10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B26" w:rsidRPr="00011B26" w:rsidRDefault="00011B26">
            <w:pPr>
              <w:jc w:val="center"/>
              <w:rPr>
                <w:sz w:val="48"/>
                <w:szCs w:val="48"/>
              </w:rPr>
            </w:pPr>
          </w:p>
          <w:p w:rsidR="00011B26" w:rsidRPr="00011B26" w:rsidRDefault="00011B26">
            <w:pPr>
              <w:jc w:val="center"/>
            </w:pPr>
          </w:p>
          <w:p w:rsidR="00011B26" w:rsidRPr="00011B26" w:rsidRDefault="00011B26"/>
          <w:p w:rsidR="00011B26" w:rsidRPr="00011B26" w:rsidRDefault="00011B26"/>
          <w:p w:rsidR="00011B26" w:rsidRPr="00011B26" w:rsidRDefault="00011B26"/>
          <w:p w:rsidR="00011B26" w:rsidRPr="00011B26" w:rsidRDefault="00011B26">
            <w:pPr>
              <w:rPr>
                <w:sz w:val="52"/>
                <w:szCs w:val="52"/>
              </w:rPr>
            </w:pPr>
          </w:p>
          <w:p w:rsidR="00011B26" w:rsidRPr="00011B26" w:rsidRDefault="00011B26">
            <w:pPr>
              <w:jc w:val="center"/>
              <w:rPr>
                <w:sz w:val="52"/>
                <w:szCs w:val="52"/>
              </w:rPr>
            </w:pPr>
            <w:r w:rsidRPr="00011B26">
              <w:rPr>
                <w:sz w:val="52"/>
                <w:szCs w:val="52"/>
              </w:rPr>
              <w:t>Доклад на тему:</w:t>
            </w:r>
          </w:p>
          <w:p w:rsidR="00011B26" w:rsidRPr="00011B26" w:rsidRDefault="00011B26">
            <w:pPr>
              <w:jc w:val="center"/>
              <w:rPr>
                <w:sz w:val="52"/>
                <w:szCs w:val="52"/>
              </w:rPr>
            </w:pPr>
            <w:r w:rsidRPr="00011B26">
              <w:rPr>
                <w:sz w:val="52"/>
                <w:szCs w:val="52"/>
              </w:rPr>
              <w:t>МУЗЕЙ А. С. ПУШКИНА</w:t>
            </w:r>
          </w:p>
          <w:p w:rsidR="00011B26" w:rsidRPr="00011B26" w:rsidRDefault="00011B26">
            <w:pPr>
              <w:jc w:val="center"/>
              <w:rPr>
                <w:sz w:val="52"/>
                <w:szCs w:val="52"/>
              </w:rPr>
            </w:pPr>
          </w:p>
          <w:p w:rsidR="00011B26" w:rsidRPr="00011B26" w:rsidRDefault="00FF23F5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0.5pt;height:263.25pt">
                  <v:imagedata r:id="rId4" o:title=""/>
                </v:shape>
              </w:pict>
            </w:r>
          </w:p>
          <w:p w:rsidR="00011B26" w:rsidRPr="00011B26" w:rsidRDefault="00011B26">
            <w:pPr>
              <w:jc w:val="center"/>
              <w:rPr>
                <w:sz w:val="56"/>
                <w:szCs w:val="56"/>
              </w:rPr>
            </w:pPr>
          </w:p>
          <w:p w:rsidR="00011B26" w:rsidRPr="00011B26" w:rsidRDefault="00011B26"/>
          <w:p w:rsidR="00011B26" w:rsidRPr="00011B26" w:rsidRDefault="00011B26">
            <w:pPr>
              <w:ind w:left="4320"/>
              <w:rPr>
                <w:sz w:val="40"/>
                <w:szCs w:val="40"/>
              </w:rPr>
            </w:pPr>
            <w:r w:rsidRPr="00011B26">
              <w:rPr>
                <w:sz w:val="40"/>
                <w:szCs w:val="40"/>
              </w:rPr>
              <w:t xml:space="preserve">Доклад: Михеева Андрея </w:t>
            </w:r>
          </w:p>
          <w:p w:rsidR="00011B26" w:rsidRPr="00011B26" w:rsidRDefault="00011B26">
            <w:pPr>
              <w:ind w:left="4320"/>
              <w:rPr>
                <w:sz w:val="40"/>
                <w:szCs w:val="40"/>
              </w:rPr>
            </w:pPr>
            <w:r w:rsidRPr="00011B26">
              <w:rPr>
                <w:sz w:val="40"/>
                <w:szCs w:val="40"/>
              </w:rPr>
              <w:t>Ученика 7 «Б» класса</w:t>
            </w:r>
          </w:p>
          <w:p w:rsidR="00011B26" w:rsidRPr="00011B26" w:rsidRDefault="00011B26">
            <w:pPr>
              <w:ind w:left="4320"/>
              <w:rPr>
                <w:sz w:val="40"/>
                <w:szCs w:val="40"/>
              </w:rPr>
            </w:pPr>
            <w:r w:rsidRPr="00011B26">
              <w:rPr>
                <w:sz w:val="40"/>
                <w:szCs w:val="40"/>
              </w:rPr>
              <w:t>Школа № 424</w:t>
            </w:r>
          </w:p>
          <w:p w:rsidR="00011B26" w:rsidRPr="00011B26" w:rsidRDefault="00011B26">
            <w:pPr>
              <w:ind w:left="5760"/>
              <w:rPr>
                <w:sz w:val="40"/>
                <w:szCs w:val="40"/>
              </w:rPr>
            </w:pPr>
          </w:p>
          <w:p w:rsidR="00011B26" w:rsidRPr="00011B26" w:rsidRDefault="00011B26">
            <w:pPr>
              <w:ind w:left="5760"/>
              <w:rPr>
                <w:sz w:val="40"/>
                <w:szCs w:val="40"/>
              </w:rPr>
            </w:pPr>
          </w:p>
          <w:p w:rsidR="00011B26" w:rsidRPr="00011B26" w:rsidRDefault="00011B26">
            <w:pPr>
              <w:ind w:left="5760"/>
              <w:rPr>
                <w:sz w:val="48"/>
                <w:szCs w:val="48"/>
              </w:rPr>
            </w:pPr>
          </w:p>
          <w:p w:rsidR="00011B26" w:rsidRPr="00011B26" w:rsidRDefault="00011B26">
            <w:pPr>
              <w:jc w:val="center"/>
              <w:rPr>
                <w:sz w:val="48"/>
                <w:szCs w:val="48"/>
              </w:rPr>
            </w:pPr>
          </w:p>
          <w:p w:rsidR="00011B26" w:rsidRPr="00011B26" w:rsidRDefault="00011B26">
            <w:pPr>
              <w:jc w:val="center"/>
              <w:rPr>
                <w:sz w:val="48"/>
                <w:szCs w:val="48"/>
              </w:rPr>
            </w:pPr>
            <w:r w:rsidRPr="00011B26">
              <w:rPr>
                <w:sz w:val="48"/>
                <w:szCs w:val="48"/>
              </w:rPr>
              <w:t xml:space="preserve">МОСКВА 1997г. </w:t>
            </w:r>
          </w:p>
          <w:p w:rsidR="00011B26" w:rsidRPr="00011B26" w:rsidRDefault="00011B26"/>
        </w:tc>
      </w:tr>
    </w:tbl>
    <w:p w:rsidR="00011B26" w:rsidRDefault="00011B26">
      <w:pPr>
        <w:spacing w:after="120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После Государственного Эрмитажа в Ле</w:t>
      </w:r>
      <w:r>
        <w:rPr>
          <w:sz w:val="24"/>
          <w:szCs w:val="24"/>
        </w:rPr>
        <w:softHyphen/>
        <w:t>нинграде столичный Музей А. С. Пушкина является вторым по ценности собранных в нем памятников искусства Древнего Восто</w:t>
      </w:r>
      <w:r>
        <w:rPr>
          <w:sz w:val="24"/>
          <w:szCs w:val="24"/>
        </w:rPr>
        <w:softHyphen/>
        <w:t>ка, античного мира и Западной Европы</w:t>
      </w:r>
      <w:r>
        <w:rPr>
          <w:color w:val="000000"/>
          <w:sz w:val="24"/>
          <w:szCs w:val="24"/>
        </w:rPr>
        <w:t xml:space="preserve">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Краткая история музея такова.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Еще в XVIII веке в недрах Московского университета возник кабинет, в котором со</w:t>
      </w:r>
      <w:r>
        <w:rPr>
          <w:sz w:val="24"/>
          <w:szCs w:val="24"/>
        </w:rPr>
        <w:softHyphen/>
        <w:t>бирались и научно обрабатывались к</w:t>
      </w:r>
      <w:r>
        <w:rPr>
          <w:color w:val="000000"/>
          <w:sz w:val="24"/>
          <w:szCs w:val="24"/>
        </w:rPr>
        <w:t>оллек</w:t>
      </w:r>
      <w:r>
        <w:rPr>
          <w:sz w:val="24"/>
          <w:szCs w:val="24"/>
        </w:rPr>
        <w:t>ции по нумизматике и геральдике. Это бы</w:t>
      </w:r>
      <w:r>
        <w:rPr>
          <w:sz w:val="24"/>
          <w:szCs w:val="24"/>
        </w:rPr>
        <w:softHyphen/>
        <w:t>ли первые экспонаты будущего музея. Идея создания в Москве музея изящных искусств принадлежала ученым университе</w:t>
      </w:r>
      <w:r>
        <w:rPr>
          <w:sz w:val="24"/>
          <w:szCs w:val="24"/>
        </w:rPr>
        <w:softHyphen/>
        <w:t>та. Позднее за создание «эстетического музея» подала и свой голос княгиня Зинаи</w:t>
      </w:r>
      <w:r>
        <w:rPr>
          <w:sz w:val="24"/>
          <w:szCs w:val="24"/>
        </w:rPr>
        <w:softHyphen/>
        <w:t xml:space="preserve">да </w:t>
      </w:r>
      <w:r>
        <w:rPr>
          <w:color w:val="000000"/>
          <w:sz w:val="24"/>
          <w:szCs w:val="24"/>
        </w:rPr>
        <w:t xml:space="preserve">Волконская, </w:t>
      </w:r>
      <w:r>
        <w:rPr>
          <w:sz w:val="24"/>
          <w:szCs w:val="24"/>
        </w:rPr>
        <w:t>салон которой пользовался известным влиянием в культурной и худо</w:t>
      </w:r>
      <w:r>
        <w:rPr>
          <w:sz w:val="24"/>
          <w:szCs w:val="24"/>
        </w:rPr>
        <w:softHyphen/>
        <w:t xml:space="preserve">жественной жизни Москвы.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1831 году была обнародована програм</w:t>
      </w:r>
      <w:r>
        <w:rPr>
          <w:sz w:val="24"/>
          <w:szCs w:val="24"/>
        </w:rPr>
        <w:softHyphen/>
        <w:t>ма будущего музея. В ней в частности ука</w:t>
      </w:r>
      <w:r>
        <w:rPr>
          <w:sz w:val="24"/>
          <w:szCs w:val="24"/>
        </w:rPr>
        <w:softHyphen/>
        <w:t xml:space="preserve">зывалось: </w:t>
      </w:r>
      <w:r>
        <w:rPr>
          <w:color w:val="000000"/>
          <w:sz w:val="24"/>
          <w:szCs w:val="24"/>
        </w:rPr>
        <w:t>«...</w:t>
      </w:r>
      <w:r>
        <w:rPr>
          <w:sz w:val="24"/>
          <w:szCs w:val="24"/>
        </w:rPr>
        <w:t>Желательно бы было, чтобы изящные искусства не ограничивались одни</w:t>
      </w:r>
      <w:r>
        <w:rPr>
          <w:sz w:val="24"/>
          <w:szCs w:val="24"/>
        </w:rPr>
        <w:softHyphen/>
        <w:t>ми мастерскими художеств, но вошли бы непосредственно в круг общественного вос</w:t>
      </w:r>
      <w:r>
        <w:rPr>
          <w:sz w:val="24"/>
          <w:szCs w:val="24"/>
        </w:rPr>
        <w:softHyphen/>
        <w:t>питания и образовали бы в народе чувство эстетическое. Сей цели невозможно достиг</w:t>
      </w:r>
      <w:r>
        <w:rPr>
          <w:sz w:val="24"/>
          <w:szCs w:val="24"/>
        </w:rPr>
        <w:softHyphen/>
        <w:t>нуть, не имея перед очами лучших произве</w:t>
      </w:r>
      <w:r>
        <w:rPr>
          <w:sz w:val="24"/>
          <w:szCs w:val="24"/>
        </w:rPr>
        <w:softHyphen/>
        <w:t xml:space="preserve">дений резца, кисти и циркуля. </w:t>
      </w:r>
    </w:p>
    <w:p w:rsidR="00011B26" w:rsidRDefault="00011B26">
      <w:pPr>
        <w:spacing w:after="120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Петербург богат семи способами: в Эрми</w:t>
      </w:r>
      <w:r>
        <w:rPr>
          <w:sz w:val="24"/>
          <w:szCs w:val="24"/>
        </w:rPr>
        <w:softHyphen/>
        <w:t>таже, Академии художеств, во многих част</w:t>
      </w:r>
      <w:r>
        <w:rPr>
          <w:sz w:val="24"/>
          <w:szCs w:val="24"/>
        </w:rPr>
        <w:softHyphen/>
        <w:t>ных галереях, между сокровищами ориги</w:t>
      </w:r>
      <w:r>
        <w:rPr>
          <w:sz w:val="24"/>
          <w:szCs w:val="24"/>
        </w:rPr>
        <w:softHyphen/>
        <w:t>нальными, изящные слепки и копии могут дать понятие об искусстве всякому, желаю</w:t>
      </w:r>
      <w:r>
        <w:rPr>
          <w:sz w:val="24"/>
          <w:szCs w:val="24"/>
        </w:rPr>
        <w:softHyphen/>
        <w:t xml:space="preserve">щему проницать в его тайны. Москва, за исключением некоторых частных галерей. отдаленных от города, как-то: князя </w:t>
      </w:r>
      <w:r>
        <w:rPr>
          <w:color w:val="000000"/>
          <w:sz w:val="24"/>
          <w:szCs w:val="24"/>
        </w:rPr>
        <w:t xml:space="preserve">Юсупова </w:t>
      </w:r>
      <w:r>
        <w:rPr>
          <w:sz w:val="24"/>
          <w:szCs w:val="24"/>
        </w:rPr>
        <w:t xml:space="preserve">в Архангельском и графа </w:t>
      </w:r>
      <w:r>
        <w:rPr>
          <w:color w:val="000000"/>
          <w:sz w:val="24"/>
          <w:szCs w:val="24"/>
        </w:rPr>
        <w:t xml:space="preserve">Шереметева </w:t>
      </w:r>
      <w:r>
        <w:rPr>
          <w:sz w:val="24"/>
          <w:szCs w:val="24"/>
        </w:rPr>
        <w:t>в Останкино, не имеет сих сокровищ. Пред</w:t>
      </w:r>
      <w:r>
        <w:rPr>
          <w:sz w:val="24"/>
          <w:szCs w:val="24"/>
        </w:rPr>
        <w:softHyphen/>
        <w:t>мет сего проекта пособить недостатку и, с одобрения высшего правительства, в Мо</w:t>
      </w:r>
      <w:r>
        <w:rPr>
          <w:sz w:val="24"/>
          <w:szCs w:val="24"/>
        </w:rPr>
        <w:softHyphen/>
        <w:t>скве, под непосредственным ведомством Московского университета... основать эсте</w:t>
      </w:r>
      <w:r>
        <w:rPr>
          <w:sz w:val="24"/>
          <w:szCs w:val="24"/>
        </w:rPr>
        <w:softHyphen/>
        <w:t>тический музей»</w:t>
      </w:r>
      <w:r>
        <w:rPr>
          <w:color w:val="000000"/>
          <w:sz w:val="24"/>
          <w:szCs w:val="24"/>
        </w:rPr>
        <w:t xml:space="preserve">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Правда в те годы и сокровища Эрмитажа и тем более частные коллекции </w:t>
      </w:r>
      <w:r>
        <w:rPr>
          <w:color w:val="000000"/>
          <w:sz w:val="24"/>
          <w:szCs w:val="24"/>
        </w:rPr>
        <w:t xml:space="preserve">Юсупова </w:t>
      </w:r>
      <w:r>
        <w:rPr>
          <w:sz w:val="24"/>
          <w:szCs w:val="24"/>
        </w:rPr>
        <w:t xml:space="preserve">и </w:t>
      </w:r>
      <w:r>
        <w:rPr>
          <w:color w:val="000000"/>
          <w:sz w:val="24"/>
          <w:szCs w:val="24"/>
        </w:rPr>
        <w:t xml:space="preserve">Шереметева </w:t>
      </w:r>
      <w:r>
        <w:rPr>
          <w:sz w:val="24"/>
          <w:szCs w:val="24"/>
        </w:rPr>
        <w:t>не являлись достоянием наро</w:t>
      </w:r>
      <w:r>
        <w:rPr>
          <w:sz w:val="24"/>
          <w:szCs w:val="24"/>
        </w:rPr>
        <w:softHyphen/>
        <w:t>да. Только высшая вельможная и аристокра</w:t>
      </w:r>
      <w:r>
        <w:rPr>
          <w:sz w:val="24"/>
          <w:szCs w:val="24"/>
        </w:rPr>
        <w:softHyphen/>
        <w:t>тическая знать могла любоваться шедевра</w:t>
      </w:r>
      <w:r>
        <w:rPr>
          <w:sz w:val="24"/>
          <w:szCs w:val="24"/>
        </w:rPr>
        <w:softHyphen/>
        <w:t>ми изобразительного искусства. Но так как на строительство музея, ни «высокие по</w:t>
      </w:r>
      <w:r>
        <w:rPr>
          <w:sz w:val="24"/>
          <w:szCs w:val="24"/>
        </w:rPr>
        <w:softHyphen/>
        <w:t>кровители», ни правительство специаль</w:t>
      </w:r>
      <w:r>
        <w:rPr>
          <w:sz w:val="24"/>
          <w:szCs w:val="24"/>
        </w:rPr>
        <w:softHyphen/>
        <w:t>ных ассигнований не отпустило, то откры</w:t>
      </w:r>
      <w:r>
        <w:rPr>
          <w:sz w:val="24"/>
          <w:szCs w:val="24"/>
        </w:rPr>
        <w:softHyphen/>
        <w:t>тие его в Москве на многие годы от</w:t>
      </w:r>
      <w:r>
        <w:rPr>
          <w:sz w:val="24"/>
          <w:szCs w:val="24"/>
        </w:rPr>
        <w:softHyphen/>
        <w:t>кладывалось. Только потому, что передовая интеллигенция Москвы в лице профессоров Московского университета выступили актив</w:t>
      </w:r>
      <w:r>
        <w:rPr>
          <w:sz w:val="24"/>
          <w:szCs w:val="24"/>
        </w:rPr>
        <w:softHyphen/>
        <w:t>ными поборниками музея, строительство его было поставлено на практические рель</w:t>
      </w:r>
      <w:r>
        <w:rPr>
          <w:sz w:val="24"/>
          <w:szCs w:val="24"/>
        </w:rPr>
        <w:softHyphen/>
        <w:t xml:space="preserve">сы. Вдохновителем и руководителем дела создания музея стал профессор </w:t>
      </w:r>
      <w:r>
        <w:rPr>
          <w:color w:val="000000"/>
          <w:sz w:val="24"/>
          <w:szCs w:val="24"/>
        </w:rPr>
        <w:t xml:space="preserve">Московского </w:t>
      </w:r>
      <w:r>
        <w:rPr>
          <w:sz w:val="24"/>
          <w:szCs w:val="24"/>
        </w:rPr>
        <w:t>университета И. В. Цветаев. В конце 80-</w:t>
      </w:r>
      <w:r>
        <w:rPr>
          <w:color w:val="000000"/>
          <w:sz w:val="24"/>
          <w:szCs w:val="24"/>
        </w:rPr>
        <w:t xml:space="preserve">х </w:t>
      </w:r>
      <w:r>
        <w:rPr>
          <w:sz w:val="24"/>
          <w:szCs w:val="24"/>
        </w:rPr>
        <w:t>годов прошлого века от частных лиц начали поступать пожертвования на строи</w:t>
      </w:r>
      <w:r>
        <w:rPr>
          <w:sz w:val="24"/>
          <w:szCs w:val="24"/>
        </w:rPr>
        <w:softHyphen/>
        <w:t xml:space="preserve">тельство специального здания музея. А до этого при Московском университете </w:t>
      </w:r>
      <w:r>
        <w:rPr>
          <w:color w:val="000000"/>
          <w:sz w:val="24"/>
          <w:szCs w:val="24"/>
        </w:rPr>
        <w:t xml:space="preserve">существовавший </w:t>
      </w:r>
      <w:r>
        <w:rPr>
          <w:sz w:val="24"/>
          <w:szCs w:val="24"/>
        </w:rPr>
        <w:t>кабинет, собирал отдельные экспонаты и коллекции по изящным искусст</w:t>
      </w:r>
      <w:r>
        <w:rPr>
          <w:sz w:val="24"/>
          <w:szCs w:val="24"/>
        </w:rPr>
        <w:softHyphen/>
        <w:t>вам. Здесь были слепки, служившие учеб</w:t>
      </w:r>
      <w:r>
        <w:rPr>
          <w:sz w:val="24"/>
          <w:szCs w:val="24"/>
        </w:rPr>
        <w:softHyphen/>
        <w:t>ным пособием при преподавании истории искусств, а также старинная коллекция ну</w:t>
      </w:r>
      <w:r>
        <w:rPr>
          <w:sz w:val="24"/>
          <w:szCs w:val="24"/>
        </w:rPr>
        <w:softHyphen/>
        <w:t xml:space="preserve">мизматики.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1894 году начались работы по проекти</w:t>
      </w:r>
      <w:r>
        <w:rPr>
          <w:sz w:val="24"/>
          <w:szCs w:val="24"/>
        </w:rPr>
        <w:softHyphen/>
        <w:t>рованию здания для музея. Проект был раз</w:t>
      </w:r>
      <w:r>
        <w:rPr>
          <w:sz w:val="24"/>
          <w:szCs w:val="24"/>
        </w:rPr>
        <w:softHyphen/>
        <w:t xml:space="preserve">работан архитектором </w:t>
      </w:r>
      <w:r>
        <w:rPr>
          <w:color w:val="000000"/>
          <w:sz w:val="24"/>
          <w:szCs w:val="24"/>
        </w:rPr>
        <w:t xml:space="preserve">Р. </w:t>
      </w:r>
      <w:r>
        <w:rPr>
          <w:sz w:val="24"/>
          <w:szCs w:val="24"/>
        </w:rPr>
        <w:t xml:space="preserve">И. </w:t>
      </w:r>
      <w:r>
        <w:rPr>
          <w:color w:val="000000"/>
          <w:sz w:val="24"/>
          <w:szCs w:val="24"/>
        </w:rPr>
        <w:t xml:space="preserve">Клейном, </w:t>
      </w:r>
      <w:r>
        <w:rPr>
          <w:sz w:val="24"/>
          <w:szCs w:val="24"/>
        </w:rPr>
        <w:t>полу</w:t>
      </w:r>
      <w:r>
        <w:rPr>
          <w:sz w:val="24"/>
          <w:szCs w:val="24"/>
        </w:rPr>
        <w:softHyphen/>
        <w:t>чившим за него звание академика архитек</w:t>
      </w:r>
      <w:r>
        <w:rPr>
          <w:sz w:val="24"/>
          <w:szCs w:val="24"/>
        </w:rPr>
        <w:softHyphen/>
        <w:t>туры. В 1898 году приступили к строитель</w:t>
      </w:r>
      <w:r>
        <w:rPr>
          <w:sz w:val="24"/>
          <w:szCs w:val="24"/>
        </w:rPr>
        <w:softHyphen/>
        <w:t>ству музея, которое было закончено лишь в мае 1912 года. Пока сооружалось здание музея, его организаторы систематически на</w:t>
      </w:r>
      <w:r>
        <w:rPr>
          <w:sz w:val="24"/>
          <w:szCs w:val="24"/>
        </w:rPr>
        <w:softHyphen/>
        <w:t>капливали коллекции для будущей экспози</w:t>
      </w:r>
      <w:r>
        <w:rPr>
          <w:sz w:val="24"/>
          <w:szCs w:val="24"/>
        </w:rPr>
        <w:softHyphen/>
        <w:t>ции. Помимо денежных пожертвований от частных лиц поступали также слепки с древ</w:t>
      </w:r>
      <w:r>
        <w:rPr>
          <w:sz w:val="24"/>
          <w:szCs w:val="24"/>
        </w:rPr>
        <w:softHyphen/>
        <w:t>нейших произведений искусства. Для буду</w:t>
      </w:r>
      <w:r>
        <w:rPr>
          <w:sz w:val="24"/>
          <w:szCs w:val="24"/>
        </w:rPr>
        <w:softHyphen/>
        <w:t>щего музея заказывались слепки с прослав</w:t>
      </w:r>
      <w:r>
        <w:rPr>
          <w:sz w:val="24"/>
          <w:szCs w:val="24"/>
        </w:rPr>
        <w:softHyphen/>
        <w:t>ленных произведений Греции, Италии, Фран</w:t>
      </w:r>
      <w:r>
        <w:rPr>
          <w:sz w:val="24"/>
          <w:szCs w:val="24"/>
        </w:rPr>
        <w:softHyphen/>
        <w:t>ции, Англии, Германии. Наряду с гипсовыми слепками музей обогащался и оригинала</w:t>
      </w:r>
      <w:r>
        <w:rPr>
          <w:sz w:val="24"/>
          <w:szCs w:val="24"/>
        </w:rPr>
        <w:softHyphen/>
        <w:t>ми. В 1911 году была приобретена знамени</w:t>
      </w:r>
      <w:r>
        <w:rPr>
          <w:sz w:val="24"/>
          <w:szCs w:val="24"/>
        </w:rPr>
        <w:softHyphen/>
        <w:t xml:space="preserve">тая египетская коллекция В. С. </w:t>
      </w:r>
      <w:r>
        <w:rPr>
          <w:color w:val="000000"/>
          <w:sz w:val="24"/>
          <w:szCs w:val="24"/>
        </w:rPr>
        <w:t xml:space="preserve">Голенищева, </w:t>
      </w:r>
      <w:r>
        <w:rPr>
          <w:sz w:val="24"/>
          <w:szCs w:val="24"/>
        </w:rPr>
        <w:t>отличавшаяся своей оригинальностью и си</w:t>
      </w:r>
      <w:r>
        <w:rPr>
          <w:sz w:val="24"/>
          <w:szCs w:val="24"/>
        </w:rPr>
        <w:softHyphen/>
        <w:t xml:space="preserve">стематичностью собраний.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Музей выгодно отличался и внешностью и внутренним устройством. Здание, решенное для музейных целей, строгое по своим ар</w:t>
      </w:r>
      <w:r>
        <w:rPr>
          <w:sz w:val="24"/>
          <w:szCs w:val="24"/>
        </w:rPr>
        <w:softHyphen/>
        <w:t xml:space="preserve">хитектурным формам создает впечатление необычайной торжественности.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При входе в музей установлены мемори</w:t>
      </w:r>
      <w:r>
        <w:rPr>
          <w:sz w:val="24"/>
          <w:szCs w:val="24"/>
        </w:rPr>
        <w:softHyphen/>
        <w:t>альные доски основателю музея профессо</w:t>
      </w:r>
      <w:r>
        <w:rPr>
          <w:sz w:val="24"/>
          <w:szCs w:val="24"/>
        </w:rPr>
        <w:softHyphen/>
        <w:t>ру Московского университета Ивану Влади</w:t>
      </w:r>
      <w:r>
        <w:rPr>
          <w:sz w:val="24"/>
          <w:szCs w:val="24"/>
        </w:rPr>
        <w:softHyphen/>
        <w:t>мировичу Цветаеву и строителю здания и автору его проекта Роману Ивановичу Клей</w:t>
      </w:r>
      <w:r>
        <w:rPr>
          <w:sz w:val="24"/>
          <w:szCs w:val="24"/>
        </w:rPr>
        <w:softHyphen/>
        <w:t xml:space="preserve">ку. В 1937 году в связи со столетием со дня смерти А. С. Пушкина музей был назван именем великого поэта.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Государственный музей изобразительных искусств имени А. С. Пушкина за годы со</w:t>
      </w:r>
      <w:r>
        <w:rPr>
          <w:sz w:val="24"/>
          <w:szCs w:val="24"/>
        </w:rPr>
        <w:softHyphen/>
        <w:t>ветской власти значительно пополнил свои коллекции. По составу памятников он был раньше беднее, чем в настоящее время. Его экспозиция ограничивалась отделом Древ</w:t>
      </w:r>
      <w:r>
        <w:rPr>
          <w:sz w:val="24"/>
          <w:szCs w:val="24"/>
        </w:rPr>
        <w:softHyphen/>
        <w:t>него Востока и отделами скульптурных слепков, относящихся к последующим куль</w:t>
      </w:r>
      <w:r>
        <w:rPr>
          <w:sz w:val="24"/>
          <w:szCs w:val="24"/>
        </w:rPr>
        <w:softHyphen/>
        <w:t>турам до XVI в. После Октябрьской револю</w:t>
      </w:r>
      <w:r>
        <w:rPr>
          <w:sz w:val="24"/>
          <w:szCs w:val="24"/>
        </w:rPr>
        <w:softHyphen/>
        <w:t>ции музей обогатился замечательной кар</w:t>
      </w:r>
      <w:r>
        <w:rPr>
          <w:sz w:val="24"/>
          <w:szCs w:val="24"/>
        </w:rPr>
        <w:softHyphen/>
        <w:t>тинной галереей, подлинными памятниками западно-европейской живописи, выдающи</w:t>
      </w:r>
      <w:r>
        <w:rPr>
          <w:sz w:val="24"/>
          <w:szCs w:val="24"/>
        </w:rPr>
        <w:softHyphen/>
        <w:t xml:space="preserve">мися собраниями графического искусства. </w:t>
      </w:r>
    </w:p>
    <w:p w:rsidR="00011B26" w:rsidRDefault="00011B26">
      <w:pPr>
        <w:spacing w:after="120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В состав экспозиции музея вошли частные собрания западноевропейской живописи и скульптуры, коллекции живописи, гра</w:t>
      </w:r>
      <w:r>
        <w:rPr>
          <w:sz w:val="24"/>
          <w:szCs w:val="24"/>
        </w:rPr>
        <w:softHyphen/>
        <w:t xml:space="preserve">вюр и рисунков бывшего </w:t>
      </w:r>
      <w:r>
        <w:rPr>
          <w:color w:val="000000"/>
          <w:sz w:val="24"/>
          <w:szCs w:val="24"/>
        </w:rPr>
        <w:t xml:space="preserve">Румянцевского </w:t>
      </w:r>
      <w:r>
        <w:rPr>
          <w:sz w:val="24"/>
          <w:szCs w:val="24"/>
        </w:rPr>
        <w:t>музея, ряд экспонатов из Государственного Эрмитажа и др. Много вещественных па</w:t>
      </w:r>
      <w:r>
        <w:rPr>
          <w:sz w:val="24"/>
          <w:szCs w:val="24"/>
        </w:rPr>
        <w:softHyphen/>
        <w:t>мятников были доставлены в музей его со</w:t>
      </w:r>
      <w:r>
        <w:rPr>
          <w:sz w:val="24"/>
          <w:szCs w:val="24"/>
        </w:rPr>
        <w:softHyphen/>
        <w:t xml:space="preserve">трудниками в результате археологических экспедиций в Крыму и на Северном </w:t>
      </w:r>
      <w:r>
        <w:rPr>
          <w:color w:val="000000"/>
          <w:sz w:val="24"/>
          <w:szCs w:val="24"/>
        </w:rPr>
        <w:t xml:space="preserve">Кавказе. </w:t>
      </w:r>
    </w:p>
    <w:p w:rsidR="00011B26" w:rsidRDefault="00011B26">
      <w:pPr>
        <w:spacing w:after="120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*  *  *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Музей обладает замечательными собра</w:t>
      </w:r>
      <w:r>
        <w:rPr>
          <w:sz w:val="24"/>
          <w:szCs w:val="24"/>
        </w:rPr>
        <w:softHyphen/>
        <w:t>ниями памятников искусства и материаль</w:t>
      </w:r>
      <w:r>
        <w:rPr>
          <w:sz w:val="24"/>
          <w:szCs w:val="24"/>
        </w:rPr>
        <w:softHyphen/>
        <w:t>ной культуры Древнего Египта. В экспози</w:t>
      </w:r>
      <w:r>
        <w:rPr>
          <w:sz w:val="24"/>
          <w:szCs w:val="24"/>
        </w:rPr>
        <w:softHyphen/>
        <w:t xml:space="preserve">ции находятся подлинники, которым свыше 6000 лет. Редчайшая коллекция оригиналов относится к IV тысячелетию до </w:t>
      </w:r>
      <w:r>
        <w:rPr>
          <w:color w:val="000000"/>
          <w:sz w:val="24"/>
          <w:szCs w:val="24"/>
        </w:rPr>
        <w:t xml:space="preserve">н. э. </w:t>
      </w:r>
      <w:r>
        <w:rPr>
          <w:sz w:val="24"/>
          <w:szCs w:val="24"/>
        </w:rPr>
        <w:t xml:space="preserve">- III в.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Расположенный в узкой плодородной до</w:t>
      </w:r>
      <w:r>
        <w:rPr>
          <w:sz w:val="24"/>
          <w:szCs w:val="24"/>
        </w:rPr>
        <w:softHyphen/>
        <w:t>лине реки Нила, Египет уже в глубокой древ</w:t>
      </w:r>
      <w:r>
        <w:rPr>
          <w:sz w:val="24"/>
          <w:szCs w:val="24"/>
        </w:rPr>
        <w:softHyphen/>
        <w:t>ности представлял собою страну с высокой культурой. Об этом свидетельствуют сохра</w:t>
      </w:r>
      <w:r>
        <w:rPr>
          <w:sz w:val="24"/>
          <w:szCs w:val="24"/>
        </w:rPr>
        <w:softHyphen/>
        <w:t xml:space="preserve">нившиеся памятники - гробницы, храмы, статуи, предметы религиозного культа и быта.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экспозиции музея находятся рельефы из древних гробниц, фасадов, саркофаги, мумии. Как известно, в Египте с древнейших времён культивировался заупокойный культ, который был связан с верой в загробное существование. Отсюда - очень высокое искусство бальзамирования и мумифика</w:t>
      </w:r>
      <w:r>
        <w:rPr>
          <w:sz w:val="24"/>
          <w:szCs w:val="24"/>
        </w:rPr>
        <w:softHyphen/>
        <w:t>ции. Тело покойника, очищенное от внут</w:t>
      </w:r>
      <w:r>
        <w:rPr>
          <w:sz w:val="24"/>
          <w:szCs w:val="24"/>
        </w:rPr>
        <w:softHyphen/>
        <w:t>ренностей, пропитывали натрием. Затем оно высушивалось, наполнялось души</w:t>
      </w:r>
      <w:r>
        <w:rPr>
          <w:sz w:val="24"/>
          <w:szCs w:val="24"/>
        </w:rPr>
        <w:softHyphen/>
        <w:t>стыми веществами, сверху покрывалось смолами и обвивалось льняными бинтами. На лицо покойника накладывалась маска с головным убором. В таком виде тело по</w:t>
      </w:r>
      <w:r>
        <w:rPr>
          <w:sz w:val="24"/>
          <w:szCs w:val="24"/>
        </w:rPr>
        <w:softHyphen/>
        <w:t>мещалось в гроб. Подобные мумии, хоро</w:t>
      </w:r>
      <w:r>
        <w:rPr>
          <w:sz w:val="24"/>
          <w:szCs w:val="24"/>
        </w:rPr>
        <w:softHyphen/>
        <w:t>шо сохранившиеся до наших дней, посети</w:t>
      </w:r>
      <w:r>
        <w:rPr>
          <w:sz w:val="24"/>
          <w:szCs w:val="24"/>
        </w:rPr>
        <w:softHyphen/>
        <w:t xml:space="preserve">тель видит в музее.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этом разделе музея много веществен</w:t>
      </w:r>
      <w:r>
        <w:rPr>
          <w:sz w:val="24"/>
          <w:szCs w:val="24"/>
        </w:rPr>
        <w:softHyphen/>
        <w:t>ных памятников, подтверждающих, что египтяне в древности немало труда и та</w:t>
      </w:r>
      <w:r>
        <w:rPr>
          <w:sz w:val="24"/>
          <w:szCs w:val="24"/>
        </w:rPr>
        <w:softHyphen/>
        <w:t>ланта отдавали религиозному культу. Тело умершего обкладывалось амулетами. Мно</w:t>
      </w:r>
      <w:r>
        <w:rPr>
          <w:sz w:val="24"/>
          <w:szCs w:val="24"/>
        </w:rPr>
        <w:softHyphen/>
        <w:t>гие животные объявлялись священными су</w:t>
      </w:r>
      <w:r>
        <w:rPr>
          <w:sz w:val="24"/>
          <w:szCs w:val="24"/>
        </w:rPr>
        <w:softHyphen/>
        <w:t>ществами. В музее выставлены мумии свя</w:t>
      </w:r>
      <w:r>
        <w:rPr>
          <w:sz w:val="24"/>
          <w:szCs w:val="24"/>
        </w:rPr>
        <w:softHyphen/>
        <w:t xml:space="preserve">щенных кошек и других животных. </w:t>
      </w:r>
    </w:p>
    <w:p w:rsidR="00011B26" w:rsidRDefault="00011B26">
      <w:pPr>
        <w:spacing w:after="120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Кувшины, блюда, сосуды, слепки иллю</w:t>
      </w:r>
      <w:r>
        <w:rPr>
          <w:sz w:val="24"/>
          <w:szCs w:val="24"/>
        </w:rPr>
        <w:softHyphen/>
        <w:t>стрируют высокую культуру гончарного про</w:t>
      </w:r>
      <w:r>
        <w:rPr>
          <w:sz w:val="24"/>
          <w:szCs w:val="24"/>
        </w:rPr>
        <w:softHyphen/>
        <w:t>изводства. Ожерелье, бусы, письменные приборы, сосуды для туалета, мелкая скульптура говорят о развитии художест</w:t>
      </w:r>
      <w:r>
        <w:rPr>
          <w:sz w:val="24"/>
          <w:szCs w:val="24"/>
        </w:rPr>
        <w:softHyphen/>
        <w:t>венного ремесла, а предметы из дерева, камня, фаянса, металла показывают высо</w:t>
      </w:r>
      <w:r>
        <w:rPr>
          <w:sz w:val="24"/>
          <w:szCs w:val="24"/>
        </w:rPr>
        <w:softHyphen/>
        <w:t>кий уровень искусства. Исключительный ин</w:t>
      </w:r>
      <w:r>
        <w:rPr>
          <w:sz w:val="24"/>
          <w:szCs w:val="24"/>
        </w:rPr>
        <w:softHyphen/>
        <w:t>терес представляют папирусы (специальный вид бумаги, полученный из стеблей болот</w:t>
      </w:r>
      <w:r>
        <w:rPr>
          <w:sz w:val="24"/>
          <w:szCs w:val="24"/>
        </w:rPr>
        <w:softHyphen/>
        <w:t xml:space="preserve">ного растения папируса), по которым так же как и по надписям на древних каменных плитах удалось расшифровать сложную египетскую письменность, состоящую из иероглифов </w:t>
      </w:r>
      <w:r>
        <w:rPr>
          <w:color w:val="000000"/>
          <w:sz w:val="24"/>
          <w:szCs w:val="24"/>
        </w:rPr>
        <w:t xml:space="preserve">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Мировое значение имеет музейное соб</w:t>
      </w:r>
      <w:r>
        <w:rPr>
          <w:sz w:val="24"/>
          <w:szCs w:val="24"/>
        </w:rPr>
        <w:softHyphen/>
        <w:t xml:space="preserve">рание </w:t>
      </w:r>
      <w:r>
        <w:rPr>
          <w:color w:val="000000"/>
          <w:sz w:val="24"/>
          <w:szCs w:val="24"/>
        </w:rPr>
        <w:t xml:space="preserve">фаюмских </w:t>
      </w:r>
      <w:r>
        <w:rPr>
          <w:sz w:val="24"/>
          <w:szCs w:val="24"/>
        </w:rPr>
        <w:t>портретов и коптских тка</w:t>
      </w:r>
      <w:r>
        <w:rPr>
          <w:sz w:val="24"/>
          <w:szCs w:val="24"/>
        </w:rPr>
        <w:softHyphen/>
        <w:t>ней. Портреты писались на деревянных до</w:t>
      </w:r>
      <w:r>
        <w:rPr>
          <w:sz w:val="24"/>
          <w:szCs w:val="24"/>
        </w:rPr>
        <w:softHyphen/>
        <w:t>щечках и затем вставлялись в бинты мумии, заменявшие лицо. Впервые они были най</w:t>
      </w:r>
      <w:r>
        <w:rPr>
          <w:sz w:val="24"/>
          <w:szCs w:val="24"/>
        </w:rPr>
        <w:softHyphen/>
        <w:t xml:space="preserve">дены в оазисе </w:t>
      </w:r>
      <w:r>
        <w:rPr>
          <w:color w:val="000000"/>
          <w:sz w:val="24"/>
          <w:szCs w:val="24"/>
        </w:rPr>
        <w:t xml:space="preserve">фаюм, </w:t>
      </w:r>
      <w:r>
        <w:rPr>
          <w:sz w:val="24"/>
          <w:szCs w:val="24"/>
        </w:rPr>
        <w:t xml:space="preserve">в Ливийской пустыне, откуда и получили свое название. </w:t>
      </w:r>
      <w:r>
        <w:rPr>
          <w:color w:val="000000"/>
          <w:sz w:val="24"/>
          <w:szCs w:val="24"/>
        </w:rPr>
        <w:t xml:space="preserve">Фаюмские </w:t>
      </w:r>
      <w:r>
        <w:rPr>
          <w:sz w:val="24"/>
          <w:szCs w:val="24"/>
        </w:rPr>
        <w:t>портреты написаны в технике энкаусти</w:t>
      </w:r>
      <w:r>
        <w:rPr>
          <w:sz w:val="24"/>
          <w:szCs w:val="24"/>
        </w:rPr>
        <w:softHyphen/>
        <w:t>ки (энкаустика по-гречески означает «выжи</w:t>
      </w:r>
      <w:r>
        <w:rPr>
          <w:sz w:val="24"/>
          <w:szCs w:val="24"/>
        </w:rPr>
        <w:softHyphen/>
        <w:t>гаю</w:t>
      </w:r>
      <w:r>
        <w:rPr>
          <w:color w:val="000000"/>
          <w:sz w:val="24"/>
          <w:szCs w:val="24"/>
        </w:rPr>
        <w:t xml:space="preserve">»), </w:t>
      </w:r>
      <w:r>
        <w:rPr>
          <w:sz w:val="24"/>
          <w:szCs w:val="24"/>
        </w:rPr>
        <w:t>основанной на применении воска в качестве связующего вещества. Античная энкаустика исполнялась по подогретой ос</w:t>
      </w:r>
      <w:r>
        <w:rPr>
          <w:sz w:val="24"/>
          <w:szCs w:val="24"/>
        </w:rPr>
        <w:softHyphen/>
        <w:t>нове разжиженными красками и заверша</w:t>
      </w:r>
      <w:r>
        <w:rPr>
          <w:sz w:val="24"/>
          <w:szCs w:val="24"/>
        </w:rPr>
        <w:softHyphen/>
        <w:t>лась обработкой живописи огнем. Достоин</w:t>
      </w:r>
      <w:r>
        <w:rPr>
          <w:sz w:val="24"/>
          <w:szCs w:val="24"/>
        </w:rPr>
        <w:softHyphen/>
        <w:t>ство энкаустической техники состоит в том, что специально приготовленный воск не поддается воздействию ни времени, ни температурным изменениям, не дает тре</w:t>
      </w:r>
      <w:r>
        <w:rPr>
          <w:sz w:val="24"/>
          <w:szCs w:val="24"/>
        </w:rPr>
        <w:softHyphen/>
        <w:t xml:space="preserve">щин и сохраняет неизменным свой цвет.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уже в те древние време</w:t>
      </w:r>
      <w:r>
        <w:rPr>
          <w:sz w:val="24"/>
          <w:szCs w:val="24"/>
        </w:rPr>
        <w:softHyphen/>
        <w:t>на в Египте существовала письменность, ре</w:t>
      </w:r>
      <w:r>
        <w:rPr>
          <w:sz w:val="24"/>
          <w:szCs w:val="24"/>
        </w:rPr>
        <w:softHyphen/>
        <w:t>месло и художественный промысел, утвер</w:t>
      </w:r>
      <w:r>
        <w:rPr>
          <w:sz w:val="24"/>
          <w:szCs w:val="24"/>
        </w:rPr>
        <w:softHyphen/>
        <w:t>ждающие высокий уровень египетской куль</w:t>
      </w:r>
      <w:r>
        <w:rPr>
          <w:sz w:val="24"/>
          <w:szCs w:val="24"/>
        </w:rPr>
        <w:softHyphen/>
        <w:t xml:space="preserve">туры. </w:t>
      </w:r>
    </w:p>
    <w:p w:rsidR="00011B26" w:rsidRDefault="00011B26">
      <w:pPr>
        <w:spacing w:after="120"/>
        <w:ind w:firstLine="72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В отдельном зале демонстрируются па</w:t>
      </w:r>
      <w:r>
        <w:rPr>
          <w:sz w:val="24"/>
          <w:szCs w:val="24"/>
        </w:rPr>
        <w:softHyphen/>
        <w:t>мятники искусства стран Передней Азии. На</w:t>
      </w:r>
      <w:r>
        <w:rPr>
          <w:sz w:val="24"/>
          <w:szCs w:val="24"/>
        </w:rPr>
        <w:softHyphen/>
        <w:t>ряду с древним Египтом в долине рек Тиг</w:t>
      </w:r>
      <w:r>
        <w:rPr>
          <w:sz w:val="24"/>
          <w:szCs w:val="24"/>
        </w:rPr>
        <w:softHyphen/>
        <w:t xml:space="preserve">ра и </w:t>
      </w:r>
      <w:r>
        <w:rPr>
          <w:color w:val="000000"/>
          <w:sz w:val="24"/>
          <w:szCs w:val="24"/>
        </w:rPr>
        <w:t xml:space="preserve">Ефрата, </w:t>
      </w:r>
      <w:r>
        <w:rPr>
          <w:sz w:val="24"/>
          <w:szCs w:val="24"/>
        </w:rPr>
        <w:t xml:space="preserve">в так называемом двуречье, возникают государства Передней Азии. К концу III тысячелетия до </w:t>
      </w:r>
      <w:r>
        <w:rPr>
          <w:color w:val="000000"/>
          <w:sz w:val="24"/>
          <w:szCs w:val="24"/>
        </w:rPr>
        <w:t xml:space="preserve">н. э. </w:t>
      </w:r>
      <w:r>
        <w:rPr>
          <w:sz w:val="24"/>
          <w:szCs w:val="24"/>
        </w:rPr>
        <w:t>образуется сильное Вавилонское царство со столицей Вавилоном. В древности Вавилонское царст</w:t>
      </w:r>
      <w:r>
        <w:rPr>
          <w:sz w:val="24"/>
          <w:szCs w:val="24"/>
        </w:rPr>
        <w:softHyphen/>
        <w:t>во также славилось весьма высокой и пере</w:t>
      </w:r>
      <w:r>
        <w:rPr>
          <w:sz w:val="24"/>
          <w:szCs w:val="24"/>
        </w:rPr>
        <w:softHyphen/>
        <w:t xml:space="preserve">довой для своего времени </w:t>
      </w:r>
      <w:r>
        <w:rPr>
          <w:color w:val="000000"/>
          <w:sz w:val="24"/>
          <w:szCs w:val="24"/>
        </w:rPr>
        <w:t>культу</w:t>
      </w:r>
      <w:r>
        <w:rPr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ой.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color w:val="000000"/>
          <w:sz w:val="24"/>
          <w:szCs w:val="24"/>
        </w:rPr>
        <w:t>м</w:t>
      </w:r>
      <w:r>
        <w:rPr>
          <w:sz w:val="24"/>
          <w:szCs w:val="24"/>
        </w:rPr>
        <w:t>у</w:t>
      </w:r>
      <w:r>
        <w:rPr>
          <w:color w:val="000000"/>
          <w:sz w:val="24"/>
          <w:szCs w:val="24"/>
        </w:rPr>
        <w:t xml:space="preserve">зее </w:t>
      </w:r>
      <w:r>
        <w:rPr>
          <w:sz w:val="24"/>
          <w:szCs w:val="24"/>
        </w:rPr>
        <w:t>представлены подлинники многих письменных документов; торговые догово</w:t>
      </w:r>
      <w:r>
        <w:rPr>
          <w:sz w:val="24"/>
          <w:szCs w:val="24"/>
        </w:rPr>
        <w:softHyphen/>
        <w:t>ры, купчие на рабов, дипломатическая пе</w:t>
      </w:r>
      <w:r>
        <w:rPr>
          <w:sz w:val="24"/>
          <w:szCs w:val="24"/>
        </w:rPr>
        <w:softHyphen/>
        <w:t xml:space="preserve">реписка и др.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концу 11 тысячелетия до </w:t>
      </w:r>
      <w:r>
        <w:rPr>
          <w:color w:val="000000"/>
          <w:sz w:val="24"/>
          <w:szCs w:val="24"/>
        </w:rPr>
        <w:t xml:space="preserve">н. э. </w:t>
      </w:r>
      <w:r>
        <w:rPr>
          <w:sz w:val="24"/>
          <w:szCs w:val="24"/>
        </w:rPr>
        <w:t>возвыси</w:t>
      </w:r>
      <w:r>
        <w:rPr>
          <w:sz w:val="24"/>
          <w:szCs w:val="24"/>
        </w:rPr>
        <w:softHyphen/>
        <w:t>лось и другое древнее государство - Асси</w:t>
      </w:r>
      <w:r>
        <w:rPr>
          <w:sz w:val="24"/>
          <w:szCs w:val="24"/>
        </w:rPr>
        <w:softHyphen/>
        <w:t>рия. Необыкновенным ассирийским искус</w:t>
      </w:r>
      <w:r>
        <w:rPr>
          <w:color w:val="000000"/>
          <w:sz w:val="24"/>
          <w:szCs w:val="24"/>
        </w:rPr>
        <w:t xml:space="preserve">ством </w:t>
      </w:r>
      <w:r>
        <w:rPr>
          <w:sz w:val="24"/>
          <w:szCs w:val="24"/>
        </w:rPr>
        <w:t>мы восторгаемся и по сей день. Его архитектура, дворцы, крепости вызывают и сегодня всеобщее восхищение своей масш</w:t>
      </w:r>
      <w:r>
        <w:rPr>
          <w:sz w:val="24"/>
          <w:szCs w:val="24"/>
        </w:rPr>
        <w:softHyphen/>
        <w:t xml:space="preserve">табностью и величественностью. В </w:t>
      </w:r>
      <w:r>
        <w:rPr>
          <w:color w:val="000000"/>
          <w:sz w:val="24"/>
          <w:szCs w:val="24"/>
        </w:rPr>
        <w:t>музе</w:t>
      </w:r>
      <w:r>
        <w:rPr>
          <w:sz w:val="24"/>
          <w:szCs w:val="24"/>
        </w:rPr>
        <w:t>е представлены слепки ассирийской куль</w:t>
      </w:r>
      <w:r>
        <w:rPr>
          <w:sz w:val="24"/>
          <w:szCs w:val="24"/>
        </w:rPr>
        <w:softHyphen/>
        <w:t>туры с фантастическими существами. Такие огромные фигуры ставились у входа во дворцы ассирийских владык. Помимо слеп</w:t>
      </w:r>
      <w:r>
        <w:rPr>
          <w:sz w:val="24"/>
          <w:szCs w:val="24"/>
        </w:rPr>
        <w:softHyphen/>
        <w:t xml:space="preserve">ков, в экспозиции представлен также и ряд подлинников.  </w:t>
      </w: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</w:p>
    <w:p w:rsidR="00011B26" w:rsidRDefault="00011B26">
      <w:pPr>
        <w:spacing w:after="120"/>
        <w:ind w:firstLine="720"/>
        <w:rPr>
          <w:sz w:val="24"/>
          <w:szCs w:val="24"/>
        </w:rPr>
      </w:pPr>
      <w:r>
        <w:rPr>
          <w:sz w:val="24"/>
          <w:szCs w:val="24"/>
        </w:rPr>
        <w:t>ИСПОЛЬЗУЕМАЯ ЛИТЕРАТУРА:</w:t>
      </w:r>
    </w:p>
    <w:p w:rsidR="00011B26" w:rsidRDefault="00011B26">
      <w:pPr>
        <w:spacing w:after="120"/>
        <w:ind w:firstLine="720"/>
        <w:rPr>
          <w:sz w:val="24"/>
          <w:szCs w:val="24"/>
        </w:rPr>
      </w:pPr>
      <w:r>
        <w:rPr>
          <w:sz w:val="24"/>
          <w:szCs w:val="24"/>
        </w:rPr>
        <w:t>«Музеи литературы и искусства Москвы и подмосковья» - А. Д. Берёзин</w:t>
      </w:r>
    </w:p>
    <w:p w:rsidR="00011B26" w:rsidRDefault="00011B26">
      <w:pPr>
        <w:spacing w:after="120"/>
        <w:ind w:firstLine="720"/>
        <w:jc w:val="center"/>
        <w:rPr>
          <w:sz w:val="24"/>
          <w:szCs w:val="24"/>
        </w:rPr>
      </w:pPr>
    </w:p>
    <w:p w:rsidR="00011B26" w:rsidRDefault="00011B26">
      <w:pPr>
        <w:spacing w:after="120"/>
        <w:ind w:firstLine="720"/>
        <w:jc w:val="both"/>
        <w:rPr>
          <w:sz w:val="24"/>
          <w:szCs w:val="24"/>
        </w:rPr>
      </w:pPr>
      <w:bookmarkStart w:id="0" w:name="_GoBack"/>
      <w:bookmarkEnd w:id="0"/>
    </w:p>
    <w:sectPr w:rsidR="00011B26">
      <w:pgSz w:w="11907" w:h="16840" w:code="9"/>
      <w:pgMar w:top="1009" w:right="1009" w:bottom="1009" w:left="10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2659"/>
    <w:rsid w:val="00011B26"/>
    <w:rsid w:val="00102659"/>
    <w:rsid w:val="009932E9"/>
    <w:rsid w:val="00FF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25553AE0-5639-423D-97D8-CFD0D7892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5759</Words>
  <Characters>3283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После Государственного Эрмитажа в Ле-нинграде столичный Музей А</vt:lpstr>
    </vt:vector>
  </TitlesOfParts>
  <Company>Elcom Ltd</Company>
  <LinksUpToDate>false</LinksUpToDate>
  <CharactersWithSpaces>9024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После Государственного Эрмитажа в Ле-нинграде столичный Музей А</dc:title>
  <dc:subject/>
  <dc:creator>Pavel Mikheyev</dc:creator>
  <cp:keywords/>
  <dc:description/>
  <cp:lastModifiedBy>admin</cp:lastModifiedBy>
  <cp:revision>2</cp:revision>
  <cp:lastPrinted>1997-05-22T20:26:00Z</cp:lastPrinted>
  <dcterms:created xsi:type="dcterms:W3CDTF">2014-01-27T16:42:00Z</dcterms:created>
  <dcterms:modified xsi:type="dcterms:W3CDTF">2014-01-27T16:42:00Z</dcterms:modified>
</cp:coreProperties>
</file>